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EAE9" w14:textId="427FE5FF" w:rsidR="001A7780" w:rsidRPr="002A0139" w:rsidRDefault="007A6976" w:rsidP="002A0139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2A0139">
        <w:rPr>
          <w:rFonts w:cs="Arial"/>
          <w:b/>
          <w:sz w:val="24"/>
          <w:szCs w:val="24"/>
        </w:rPr>
        <w:t>A s</w:t>
      </w:r>
      <w:r w:rsidR="005648BA" w:rsidRPr="002A0139">
        <w:rPr>
          <w:rFonts w:cs="Arial"/>
          <w:b/>
          <w:sz w:val="24"/>
          <w:szCs w:val="24"/>
        </w:rPr>
        <w:t xml:space="preserve">patial analysis of the </w:t>
      </w:r>
      <w:r w:rsidR="00A135FB" w:rsidRPr="002A0139">
        <w:rPr>
          <w:rFonts w:cs="Arial"/>
          <w:b/>
          <w:sz w:val="24"/>
          <w:szCs w:val="24"/>
        </w:rPr>
        <w:t xml:space="preserve">robustness of the </w:t>
      </w:r>
      <w:r w:rsidRPr="002A0139">
        <w:rPr>
          <w:rFonts w:cs="Arial"/>
          <w:b/>
          <w:sz w:val="24"/>
          <w:szCs w:val="24"/>
        </w:rPr>
        <w:t>“</w:t>
      </w:r>
      <w:r w:rsidR="005648BA" w:rsidRPr="002A0139">
        <w:rPr>
          <w:rFonts w:cs="Arial"/>
          <w:b/>
          <w:sz w:val="24"/>
          <w:szCs w:val="24"/>
        </w:rPr>
        <w:t xml:space="preserve">private kill” abattoir </w:t>
      </w:r>
      <w:r w:rsidRPr="002A0139">
        <w:rPr>
          <w:rFonts w:cs="Arial"/>
          <w:b/>
          <w:sz w:val="24"/>
          <w:szCs w:val="24"/>
        </w:rPr>
        <w:t xml:space="preserve">network </w:t>
      </w:r>
      <w:r w:rsidR="005648BA" w:rsidRPr="002A0139">
        <w:rPr>
          <w:rFonts w:cs="Arial"/>
          <w:b/>
          <w:sz w:val="24"/>
          <w:szCs w:val="24"/>
        </w:rPr>
        <w:t>in the UK</w:t>
      </w:r>
      <w:r w:rsidR="00F61F3A" w:rsidRPr="002A0139">
        <w:rPr>
          <w:rFonts w:cs="Arial"/>
          <w:b/>
          <w:sz w:val="24"/>
          <w:szCs w:val="24"/>
        </w:rPr>
        <w:t xml:space="preserve">: </w:t>
      </w:r>
      <w:r w:rsidR="00A135FB" w:rsidRPr="002A0139">
        <w:rPr>
          <w:rFonts w:cs="Arial"/>
          <w:b/>
          <w:sz w:val="24"/>
          <w:szCs w:val="24"/>
        </w:rPr>
        <w:t xml:space="preserve">a </w:t>
      </w:r>
      <w:r w:rsidR="00F61F3A" w:rsidRPr="002A0139">
        <w:rPr>
          <w:rFonts w:cs="Arial"/>
          <w:b/>
          <w:sz w:val="24"/>
          <w:szCs w:val="24"/>
        </w:rPr>
        <w:t>proof of concept</w:t>
      </w:r>
      <w:r w:rsidR="00A135FB" w:rsidRPr="002A0139">
        <w:rPr>
          <w:rFonts w:cs="Arial"/>
          <w:b/>
          <w:sz w:val="24"/>
          <w:szCs w:val="24"/>
        </w:rPr>
        <w:t xml:space="preserve"> study</w:t>
      </w:r>
    </w:p>
    <w:p w14:paraId="37AD114D" w14:textId="0E3D0A63" w:rsidR="001A7780" w:rsidRPr="002A0139" w:rsidRDefault="00280BB1" w:rsidP="00280BB1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Jeremy R. Franks, Jessica Hepburn, Rachel Peden</w:t>
      </w:r>
    </w:p>
    <w:p w14:paraId="1A46D255" w14:textId="24D69BC9" w:rsidR="00801B69" w:rsidRPr="002A0139" w:rsidRDefault="002A0139" w:rsidP="002A0139">
      <w:pPr>
        <w:spacing w:line="360" w:lineRule="auto"/>
        <w:ind w:left="1134" w:right="113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A0139">
        <w:rPr>
          <w:rFonts w:ascii="Times New Roman" w:hAnsi="Times New Roman"/>
          <w:bCs/>
          <w:i/>
          <w:iCs/>
          <w:sz w:val="24"/>
          <w:szCs w:val="24"/>
        </w:rPr>
        <w:t>L</w:t>
      </w:r>
      <w:r w:rsidR="00225B8E" w:rsidRPr="002A0139">
        <w:rPr>
          <w:rFonts w:ascii="Times New Roman" w:hAnsi="Times New Roman"/>
          <w:bCs/>
          <w:i/>
          <w:iCs/>
          <w:sz w:val="24"/>
          <w:szCs w:val="24"/>
        </w:rPr>
        <w:t>ong-term trend in t</w:t>
      </w:r>
      <w:r w:rsidR="00E81575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he </w:t>
      </w:r>
      <w:r w:rsidR="00E25849" w:rsidRPr="002A0139">
        <w:rPr>
          <w:rFonts w:ascii="Times New Roman" w:hAnsi="Times New Roman"/>
          <w:bCs/>
          <w:i/>
          <w:iCs/>
          <w:sz w:val="24"/>
          <w:szCs w:val="24"/>
        </w:rPr>
        <w:t>closure</w:t>
      </w:r>
      <w:r w:rsidR="00AA6E67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of </w:t>
      </w:r>
      <w:r w:rsidR="002E66D3" w:rsidRPr="002A0139">
        <w:rPr>
          <w:rFonts w:ascii="Times New Roman" w:hAnsi="Times New Roman"/>
          <w:bCs/>
          <w:i/>
          <w:iCs/>
          <w:sz w:val="24"/>
          <w:szCs w:val="24"/>
        </w:rPr>
        <w:t>abattoir</w:t>
      </w:r>
      <w:r w:rsidR="00AA6E67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businesses</w:t>
      </w:r>
      <w:r w:rsidR="002E66D3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A6976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has </w:t>
      </w:r>
      <w:r w:rsidR="00183B27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reduced </w:t>
      </w:r>
      <w:r w:rsidR="00E25849" w:rsidRPr="002A0139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801B69" w:rsidRPr="002A0139">
        <w:rPr>
          <w:rFonts w:ascii="Times New Roman" w:hAnsi="Times New Roman"/>
          <w:bCs/>
          <w:i/>
          <w:iCs/>
          <w:sz w:val="24"/>
          <w:szCs w:val="24"/>
        </w:rPr>
        <w:t>private kill</w:t>
      </w:r>
      <w:r w:rsidR="00E25849" w:rsidRPr="002A0139">
        <w:rPr>
          <w:rFonts w:ascii="Times New Roman" w:hAnsi="Times New Roman"/>
          <w:bCs/>
          <w:i/>
          <w:iCs/>
          <w:sz w:val="24"/>
          <w:szCs w:val="24"/>
        </w:rPr>
        <w:t>”</w:t>
      </w:r>
      <w:r w:rsidR="00801B6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2584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provision </w:t>
      </w:r>
      <w:r w:rsidR="00AA6E67" w:rsidRPr="002A0139">
        <w:rPr>
          <w:rFonts w:ascii="Times New Roman" w:hAnsi="Times New Roman"/>
          <w:bCs/>
          <w:i/>
          <w:iCs/>
          <w:sz w:val="24"/>
          <w:szCs w:val="24"/>
        </w:rPr>
        <w:t>across the UK</w:t>
      </w:r>
      <w:r w:rsidR="003C1DCD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leading to </w:t>
      </w:r>
      <w:r w:rsidR="003C1DCD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longer and more complex </w:t>
      </w:r>
      <w:r w:rsidR="007A6976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livestock journeys </w:t>
      </w:r>
      <w:r w:rsidR="00801B69" w:rsidRPr="002A0139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835993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jeopardising </w:t>
      </w:r>
      <w:r w:rsidR="00E81575" w:rsidRPr="002A0139">
        <w:rPr>
          <w:rFonts w:ascii="Times New Roman" w:hAnsi="Times New Roman"/>
          <w:bCs/>
          <w:i/>
          <w:iCs/>
          <w:sz w:val="24"/>
          <w:szCs w:val="24"/>
        </w:rPr>
        <w:t>animal welfare</w:t>
      </w:r>
      <w:r w:rsidR="009B716D" w:rsidRPr="002A0139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B5516F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and threaten</w:t>
      </w:r>
      <w:r w:rsidR="003C1DCD" w:rsidRPr="002A0139">
        <w:rPr>
          <w:rFonts w:ascii="Times New Roman" w:hAnsi="Times New Roman"/>
          <w:bCs/>
          <w:i/>
          <w:iCs/>
          <w:sz w:val="24"/>
          <w:szCs w:val="24"/>
        </w:rPr>
        <w:t>ing</w:t>
      </w:r>
      <w:r w:rsidR="00B5516F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61F3A" w:rsidRPr="002A0139">
        <w:rPr>
          <w:rFonts w:ascii="Times New Roman" w:hAnsi="Times New Roman"/>
          <w:bCs/>
          <w:i/>
          <w:iCs/>
          <w:sz w:val="24"/>
          <w:szCs w:val="24"/>
        </w:rPr>
        <w:t>the viability of the locally-</w:t>
      </w:r>
      <w:r w:rsidR="00166C25" w:rsidRPr="002A0139">
        <w:rPr>
          <w:rFonts w:ascii="Times New Roman" w:hAnsi="Times New Roman"/>
          <w:bCs/>
          <w:i/>
          <w:iCs/>
          <w:sz w:val="24"/>
          <w:szCs w:val="24"/>
        </w:rPr>
        <w:t>finished</w:t>
      </w:r>
      <w:r w:rsidR="00F61F3A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and </w:t>
      </w:r>
      <w:r w:rsidR="0001377A" w:rsidRPr="002A0139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F61F3A" w:rsidRPr="002A0139">
        <w:rPr>
          <w:rFonts w:ascii="Times New Roman" w:hAnsi="Times New Roman"/>
          <w:bCs/>
          <w:i/>
          <w:iCs/>
          <w:sz w:val="24"/>
          <w:szCs w:val="24"/>
        </w:rPr>
        <w:t>slaughtered red meat supply chain</w:t>
      </w:r>
      <w:r w:rsidR="00BB36E4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AB481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183B27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This </w:t>
      </w:r>
      <w:r w:rsidR="00721B8B" w:rsidRPr="002A0139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183B27" w:rsidRPr="002A0139">
        <w:rPr>
          <w:rFonts w:ascii="Times New Roman" w:hAnsi="Times New Roman"/>
          <w:bCs/>
          <w:i/>
          <w:iCs/>
          <w:sz w:val="24"/>
          <w:szCs w:val="24"/>
        </w:rPr>
        <w:t>proof of concept</w:t>
      </w:r>
      <w:r w:rsidR="00721B8B" w:rsidRPr="002A0139">
        <w:rPr>
          <w:rFonts w:ascii="Times New Roman" w:hAnsi="Times New Roman"/>
          <w:bCs/>
          <w:i/>
          <w:iCs/>
          <w:sz w:val="24"/>
          <w:szCs w:val="24"/>
        </w:rPr>
        <w:t>”</w:t>
      </w:r>
      <w:r w:rsidR="00183B27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study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uses farmer and abattoir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survey data, GIS software and Monte</w:t>
      </w:r>
      <w:r w:rsidR="00410BF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Carlo simulations to estimate the impact</w:t>
      </w:r>
      <w:r w:rsidR="009B716D" w:rsidRPr="002A0139">
        <w:rPr>
          <w:rFonts w:ascii="Times New Roman" w:hAnsi="Times New Roman"/>
          <w:bCs/>
          <w:i/>
          <w:iCs/>
          <w:sz w:val="24"/>
          <w:szCs w:val="24"/>
        </w:rPr>
        <w:t>s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of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possible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further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closure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>s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of private kill abattoirs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on the robustness of the private kill network. 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In August 2020, w</w:t>
      </w:r>
      <w:r w:rsidR="00E25849" w:rsidRPr="002A0139">
        <w:rPr>
          <w:rFonts w:ascii="Times New Roman" w:hAnsi="Times New Roman"/>
          <w:bCs/>
          <w:i/>
          <w:iCs/>
          <w:sz w:val="24"/>
          <w:szCs w:val="24"/>
        </w:rPr>
        <w:t>e</w:t>
      </w:r>
      <w:r w:rsidR="003A0926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estimate 18% of the UK was further than 45kms from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a</w:t>
      </w:r>
      <w:r w:rsidR="003A0926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private kill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abattoir,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while 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2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>1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% was serviced by one, 1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>4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>% by two and 47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>%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by three or more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abattoirs</w:t>
      </w:r>
      <w:r w:rsidR="0073749C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.  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We estimate 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the robustness of the private kill network by calculating the size of these areas in turn 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should 9% or 18% of the existing private kill abattoirs stop operating.  In both scenarios the area further than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>45km from a private kill service</w:t>
      </w:r>
      <w:r w:rsidR="004D35AB" w:rsidRPr="002A0139">
        <w:rPr>
          <w:rFonts w:ascii="Times New Roman" w:hAnsi="Times New Roman"/>
          <w:bCs/>
          <w:i/>
          <w:iCs/>
          <w:sz w:val="24"/>
          <w:szCs w:val="24"/>
        </w:rPr>
        <w:t>, and with one and two providers increased, while the area with three or more providers decreased</w:t>
      </w:r>
      <w:r w:rsidR="009B716D" w:rsidRPr="002A0139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="00B5516F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The discussion considers </w:t>
      </w:r>
      <w:r w:rsidR="009B716D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additional </w:t>
      </w:r>
      <w:r w:rsidR="00BB36E4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information </w:t>
      </w:r>
      <w:r w:rsidR="009B716D" w:rsidRPr="002A0139">
        <w:rPr>
          <w:rFonts w:ascii="Times New Roman" w:hAnsi="Times New Roman"/>
          <w:bCs/>
          <w:i/>
          <w:iCs/>
          <w:sz w:val="24"/>
          <w:szCs w:val="24"/>
        </w:rPr>
        <w:t>needed</w:t>
      </w:r>
      <w:r w:rsidR="003A0926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to 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allow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this 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>methodology a</w:t>
      </w:r>
      <w:r w:rsidR="004D35A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become a </w:t>
      </w:r>
      <w:r w:rsidR="004D35A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useful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tool for 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supporting the private kill network by </w:t>
      </w:r>
      <w:r w:rsidR="004D35A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providing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support </w:t>
      </w:r>
      <w:r w:rsidR="007D0379" w:rsidRPr="002A0139">
        <w:rPr>
          <w:rFonts w:ascii="Times New Roman" w:hAnsi="Times New Roman"/>
          <w:bCs/>
          <w:i/>
          <w:iCs/>
          <w:sz w:val="24"/>
          <w:szCs w:val="24"/>
        </w:rPr>
        <w:t>to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strategically located </w:t>
      </w:r>
      <w:r w:rsidR="00A135FB" w:rsidRPr="002A0139">
        <w:rPr>
          <w:rFonts w:ascii="Times New Roman" w:hAnsi="Times New Roman"/>
          <w:bCs/>
          <w:i/>
          <w:iCs/>
          <w:sz w:val="24"/>
          <w:szCs w:val="24"/>
        </w:rPr>
        <w:t>abattoir businesses</w:t>
      </w:r>
      <w:r w:rsidR="00DD0D23">
        <w:rPr>
          <w:rFonts w:ascii="Times New Roman" w:hAnsi="Times New Roman"/>
          <w:bCs/>
          <w:i/>
          <w:iCs/>
          <w:sz w:val="24"/>
          <w:szCs w:val="24"/>
        </w:rPr>
        <w:t xml:space="preserve"> within the overarching network of private kill businesses</w:t>
      </w:r>
      <w:r w:rsidR="00F61F3A" w:rsidRPr="002A0139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4D732554" w14:textId="77777777" w:rsidR="002A0139" w:rsidRPr="002A0139" w:rsidRDefault="002A0139" w:rsidP="002A0139">
      <w:pPr>
        <w:spacing w:line="360" w:lineRule="auto"/>
        <w:jc w:val="both"/>
        <w:rPr>
          <w:rFonts w:cs="Arial"/>
          <w:bCs/>
          <w:i/>
          <w:iCs/>
          <w:sz w:val="24"/>
          <w:szCs w:val="24"/>
        </w:rPr>
      </w:pPr>
    </w:p>
    <w:p w14:paraId="614E3769" w14:textId="58A32178" w:rsidR="00D31677" w:rsidRPr="00B530BB" w:rsidRDefault="00D31677" w:rsidP="002A013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BB">
        <w:rPr>
          <w:rFonts w:ascii="Times New Roman" w:hAnsi="Times New Roman"/>
          <w:bCs/>
          <w:sz w:val="24"/>
          <w:szCs w:val="24"/>
        </w:rPr>
        <w:t xml:space="preserve">(Key words: private kill, </w:t>
      </w:r>
      <w:r w:rsidR="00B5516F" w:rsidRPr="00B530BB">
        <w:rPr>
          <w:rFonts w:ascii="Times New Roman" w:hAnsi="Times New Roman"/>
          <w:bCs/>
          <w:sz w:val="24"/>
          <w:szCs w:val="24"/>
        </w:rPr>
        <w:t xml:space="preserve">survey, </w:t>
      </w:r>
      <w:r w:rsidRPr="00B530BB">
        <w:rPr>
          <w:rFonts w:ascii="Times New Roman" w:hAnsi="Times New Roman"/>
          <w:bCs/>
          <w:sz w:val="24"/>
          <w:szCs w:val="24"/>
        </w:rPr>
        <w:t>abattoir</w:t>
      </w:r>
      <w:r w:rsidR="00B5516F" w:rsidRPr="00B530BB">
        <w:rPr>
          <w:rFonts w:ascii="Times New Roman" w:hAnsi="Times New Roman"/>
          <w:bCs/>
          <w:sz w:val="24"/>
          <w:szCs w:val="24"/>
        </w:rPr>
        <w:t>s</w:t>
      </w:r>
      <w:r w:rsidRPr="00B530BB">
        <w:rPr>
          <w:rFonts w:ascii="Times New Roman" w:hAnsi="Times New Roman"/>
          <w:bCs/>
          <w:sz w:val="24"/>
          <w:szCs w:val="24"/>
        </w:rPr>
        <w:t xml:space="preserve">, GIS, </w:t>
      </w:r>
      <w:r w:rsidR="00B5516F" w:rsidRPr="00B530BB">
        <w:rPr>
          <w:rFonts w:ascii="Times New Roman" w:hAnsi="Times New Roman"/>
          <w:bCs/>
          <w:sz w:val="24"/>
          <w:szCs w:val="24"/>
        </w:rPr>
        <w:t>Monte</w:t>
      </w:r>
      <w:r w:rsidR="00410BFA">
        <w:rPr>
          <w:rFonts w:ascii="Times New Roman" w:hAnsi="Times New Roman"/>
          <w:bCs/>
          <w:sz w:val="24"/>
          <w:szCs w:val="24"/>
        </w:rPr>
        <w:t xml:space="preserve"> </w:t>
      </w:r>
      <w:r w:rsidR="00B5516F" w:rsidRPr="00B530BB">
        <w:rPr>
          <w:rFonts w:ascii="Times New Roman" w:hAnsi="Times New Roman"/>
          <w:bCs/>
          <w:sz w:val="24"/>
          <w:szCs w:val="24"/>
        </w:rPr>
        <w:t>Carlo, financial stress</w:t>
      </w:r>
      <w:r w:rsidRPr="00B530BB">
        <w:rPr>
          <w:rFonts w:ascii="Times New Roman" w:hAnsi="Times New Roman"/>
          <w:bCs/>
          <w:sz w:val="24"/>
          <w:szCs w:val="24"/>
        </w:rPr>
        <w:t>)</w:t>
      </w:r>
    </w:p>
    <w:p w14:paraId="175AFDDE" w14:textId="77777777" w:rsidR="00D20D22" w:rsidRPr="00B530BB" w:rsidRDefault="00D20D22" w:rsidP="002A013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CD8214" w14:textId="1E63EB6E" w:rsidR="00526434" w:rsidRPr="00B530BB" w:rsidRDefault="00526434" w:rsidP="002A013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30BB">
        <w:rPr>
          <w:rFonts w:ascii="Times New Roman" w:hAnsi="Times New Roman"/>
          <w:b/>
          <w:sz w:val="24"/>
          <w:szCs w:val="24"/>
        </w:rPr>
        <w:t>1</w:t>
      </w:r>
      <w:r w:rsidRPr="00B530BB">
        <w:rPr>
          <w:rFonts w:ascii="Times New Roman" w:hAnsi="Times New Roman"/>
          <w:b/>
          <w:sz w:val="24"/>
          <w:szCs w:val="24"/>
        </w:rPr>
        <w:tab/>
        <w:t>Introduction</w:t>
      </w:r>
    </w:p>
    <w:p w14:paraId="767C7FAD" w14:textId="190C359C" w:rsidR="00387BA4" w:rsidRPr="00B530BB" w:rsidRDefault="00387BA4" w:rsidP="002A013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B819455" w14:textId="7B449EF3" w:rsidR="00FC531B" w:rsidRPr="00B530BB" w:rsidRDefault="00DD0D23" w:rsidP="002A0139">
      <w:pPr>
        <w:spacing w:line="36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Two key</w:t>
      </w:r>
      <w:r w:rsidR="006D2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t>UK government</w:t>
      </w:r>
      <w:r w:rsidR="00B66B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policy objectives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are</w:t>
      </w:r>
      <w:r w:rsidR="00B66B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 </w:t>
      </w:r>
      <w:r w:rsidR="00B66B93">
        <w:rPr>
          <w:rFonts w:ascii="Times New Roman" w:hAnsi="Times New Roman"/>
          <w:bCs/>
          <w:color w:val="000000" w:themeColor="text1"/>
          <w:sz w:val="24"/>
          <w:szCs w:val="24"/>
        </w:rPr>
        <w:t>reduc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unnecessary movement</w:t>
      </w:r>
      <w:r w:rsidR="00B66B93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of livestock and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 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support rural economies 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fldChar w:fldCharType="begin"/>
      </w:r>
      <w:r w:rsidR="008B2881">
        <w:rPr>
          <w:rFonts w:ascii="Times New Roman" w:hAnsi="Times New Roman"/>
          <w:bCs/>
          <w:color w:val="000000" w:themeColor="text1"/>
          <w:sz w:val="24"/>
          <w:szCs w:val="24"/>
        </w:rPr>
        <w:instrText xml:space="preserve"> ADDIN EN.CITE &lt;EndNote&gt;&lt;Cite&gt;&lt;Author&gt;Defra&lt;/Author&gt;&lt;Year&gt;2021&lt;/Year&gt;&lt;RecNum&gt;258&lt;/RecNum&gt;&lt;DisplayText&gt;(Defra, 2021)&lt;/DisplayText&gt;&lt;record&gt;&lt;rec-number&gt;258&lt;/rec-number&gt;&lt;foreign-keys&gt;&lt;key app="EN" db-id="e5d9x9tfh0a52xexwvlp2w0vef5xzfsp9dz0" timestamp="1620393787"&gt;258&lt;/key&gt;&lt;/foreign-keys&gt;&lt;ref-type name="Web Page"&gt;12&lt;/ref-type&gt;&lt;contributors&gt;&lt;authors&gt;&lt;author&gt;Defra&lt;/author&gt;&lt;/authors&gt;&lt;/contributors&gt;&lt;titles&gt;&lt;title&gt;Improvements to animal welfare in transport&lt;/title&gt;&lt;/titles&gt;&lt;number&gt;May 2021&lt;/number&gt;&lt;dates&gt;&lt;year&gt;2021&lt;/year&gt;&lt;/dates&gt;&lt;pub-location&gt;London&lt;/pub-location&gt;&lt;urls&gt;&lt;related-urls&gt;&lt;url&gt;https://consult.defra.gov.uk/transforming-farm-animal-health-and-welfare-team/improvements-to-animal-welfare-in-transport/ &lt;/url&gt;&lt;/related-urls&gt;&lt;/urls&gt;&lt;/record&gt;&lt;/Cite&gt;&lt;/EndNote&gt;</w:instrTex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fldChar w:fldCharType="separate"/>
      </w:r>
      <w:r w:rsidR="00CA735C" w:rsidRPr="00B530BB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(Defra, 2021)</w:t>
      </w:r>
      <w:r w:rsidR="00CA735C" w:rsidRPr="00B530BB">
        <w:rPr>
          <w:rFonts w:ascii="Times New Roman" w:hAnsi="Times New Roman"/>
          <w:bCs/>
          <w:color w:val="000000" w:themeColor="text1"/>
          <w:sz w:val="24"/>
          <w:szCs w:val="24"/>
        </w:rPr>
        <w:fldChar w:fldCharType="end"/>
      </w:r>
      <w:r w:rsidR="006D2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The ability to meet these objectives</w:t>
      </w:r>
      <w:r w:rsidR="006D2C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6B9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makes the </w:t>
      </w:r>
      <w:r w:rsidR="007D0379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c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losure of abattoirs across the UK </w:t>
      </w:r>
      <w:r w:rsidR="00B66B93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a 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matter of </w:t>
      </w:r>
      <w:r w:rsidR="007D0379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public 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concern 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begin"/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instrText xml:space="preserve"> ADDIN EN.CITE &lt;EndNote&gt;&lt;Cite&gt;&lt;Author&gt;Efra&lt;/Author&gt;&lt;Year&gt;2021&lt;/Year&gt;&lt;RecNum&gt;276&lt;/RecNum&gt;&lt;DisplayText&gt;(Efra, 2021, APGAW, 2020)&lt;/DisplayText&gt;&lt;record&gt;&lt;rec-number&gt;276&lt;/rec-number&gt;&lt;foreign-keys&gt;&lt;key app="EN" db-id="e5d9x9tfh0a52xexwvlp2w0vef5xzfsp9dz0" timestamp="1636555802"&gt;276&lt;/key&gt;&lt;/foreign-keys&gt;&lt;ref-type name="Government Document"&gt;46&lt;/ref-type&gt;&lt;contributors&gt;&lt;authors&gt;&lt;author&gt;Efra&lt;/author&gt;&lt;/authors&gt;&lt;secondary-authors&gt;&lt;author&gt;Environment Food and Rural Affairs Committee,&lt;/author&gt;&lt;/secondary-authors&gt;&lt;/contributors&gt;&lt;titles&gt;&lt;title&gt;Moving animals across borders&lt;/title&gt;&lt;/titles&gt;&lt;pages&gt;46&lt;/pages&gt;&lt;volume&gt;First Report of Session 2021-22&lt;/volume&gt;&lt;dates&gt;&lt;year&gt;2021&lt;/year&gt;&lt;/dates&gt;&lt;pub-location&gt;https://committees.parliament.uk/publications/7464/documents/78318/default/ (accessed January 2022)&lt;/pub-location&gt;&lt;publisher&gt; House of Commons (HC 79)&lt;/publisher&gt;&lt;urls&gt;&lt;related-urls&gt;&lt;url&gt;https://committees.parliament.uk/publications/7464/documents/78318/default/ [accessed October 2021]&lt;/url&gt;&lt;/related-urls&gt;&lt;/urls&gt;&lt;custom1&gt;Environment, Food and Rural Affairs Select Committee &lt;/custom1&gt;&lt;/record&gt;&lt;/Cite&gt;&lt;Cite&gt;&lt;Author&gt;APGAW&lt;/Author&gt;&lt;Year&gt;2020&lt;/Year&gt;&lt;RecNum&gt;163&lt;/RecNum&gt;&lt;record&gt;&lt;rec-number&gt;163&lt;/rec-number&gt;&lt;foreign-keys&gt;&lt;key app="EN" db-id="e5d9x9tfh0a52xexwvlp2w0vef5xzfsp9dz0" timestamp="0"&gt;163&lt;/key&gt;&lt;/foreign-keys&gt;&lt;ref-type name="Government Document"&gt;46&lt;/ref-type&gt;&lt;contributors&gt;&lt;authors&gt;&lt;author&gt;APGAW&lt;/author&gt;&lt;/authors&gt;&lt;/contributors&gt;&lt;titles&gt;&lt;title&gt;The Future for Small Abattoirs in the UK.  Report on an inquiry into small red meat abattoir provision&lt;/title&gt;&lt;/titles&gt;&lt;dates&gt;&lt;year&gt;2020&lt;/year&gt;&lt;/dates&gt;&lt;pub-location&gt;https://apgaw.org/wp-content/uploads/2020/06/The-Future-for-Small-Abattoirs-in-the-UK.pdf [Accessed June 2020]&lt;/pub-location&gt;&lt;urls&gt;&lt;/urls&gt;&lt;/record&gt;&lt;/Cite&gt;&lt;/EndNote&gt;</w:instrTex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separate"/>
      </w:r>
      <w:r w:rsidR="00CA735C" w:rsidRPr="00B530BB">
        <w:rPr>
          <w:rFonts w:ascii="Times New Roman" w:eastAsia="Calibri" w:hAnsi="Times New Roman"/>
          <w:noProof/>
          <w:color w:val="000000" w:themeColor="text1"/>
          <w:sz w:val="24"/>
          <w:szCs w:val="24"/>
          <w:lang w:val="en-US"/>
        </w:rPr>
        <w:t>(Efra, 2021, APGAW, 2020)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end"/>
      </w:r>
      <w:r w:rsidR="006D2C5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because </w:t>
      </w:r>
      <w:r w:rsidR="005B5C97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i</w:t>
      </w:r>
      <w:r w:rsidR="00A807FF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t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 w:rsidR="00FC531B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can 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lead to longer and more complex livestock journeys – </w:t>
      </w:r>
      <w:r w:rsidR="006D2C5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with its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associated risks to animal welfare</w:t>
      </w:r>
      <w:r w:rsidR="002D4CFF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, and threaten the viability of the </w:t>
      </w:r>
      <w:r w:rsidR="00D852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farmer’s private kill</w:t>
      </w:r>
      <w:r w:rsidR="00040C3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 w:rsidR="00370B2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retail </w:t>
      </w:r>
      <w:r w:rsidR="00040C3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(PK</w:t>
      </w:r>
      <w:r w:rsidR="00370B2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R</w:t>
      </w:r>
      <w:r w:rsidR="00040C3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)</w:t>
      </w:r>
      <w:r w:rsidR="00D852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enterprises, </w:t>
      </w:r>
      <w:r w:rsidR="00D852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lastRenderedPageBreak/>
        <w:t xml:space="preserve">and therefore the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rural economy through the readjustment of the </w:t>
      </w:r>
      <w:r w:rsidR="00D852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size and distribution of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businesses in the </w:t>
      </w:r>
      <w:r w:rsidR="002D4CFF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locally-</w:t>
      </w:r>
      <w:r w:rsidR="00FB2CAB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finished</w:t>
      </w:r>
      <w:r w:rsidR="002D4CFF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and -slaughtered red meat supply chain</w:t>
      </w:r>
      <w:r w:rsidR="00CA735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</w:t>
      </w:r>
    </w:p>
    <w:p w14:paraId="6B6BFC89" w14:textId="77777777" w:rsidR="00FC531B" w:rsidRPr="00B530BB" w:rsidRDefault="00FC531B" w:rsidP="002A0139">
      <w:pPr>
        <w:spacing w:line="36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</w:p>
    <w:p w14:paraId="100C0DCD" w14:textId="3D36B69B" w:rsidR="00912652" w:rsidRPr="00B530BB" w:rsidRDefault="00DC7270" w:rsidP="002A0139">
      <w:pPr>
        <w:spacing w:line="36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</w:t>
      </w:r>
      <w:r w:rsidR="0066133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rivate kill </w:t>
      </w:r>
      <w:r w:rsidR="00370B28">
        <w:rPr>
          <w:rFonts w:ascii="Times New Roman" w:eastAsia="Calibri" w:hAnsi="Times New Roman"/>
          <w:sz w:val="24"/>
          <w:szCs w:val="24"/>
          <w:lang w:val="en-US"/>
        </w:rPr>
        <w:t xml:space="preserve">(PK) </w:t>
      </w:r>
      <w:r w:rsidR="00661334" w:rsidRPr="00B530BB">
        <w:rPr>
          <w:rFonts w:ascii="Times New Roman" w:eastAsia="Calibri" w:hAnsi="Times New Roman"/>
          <w:sz w:val="24"/>
          <w:szCs w:val="24"/>
          <w:lang w:val="en-US"/>
        </w:rPr>
        <w:t>service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66133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require a</w:t>
      </w:r>
      <w:r w:rsidR="00740DA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battoirs </w:t>
      </w:r>
      <w:r w:rsidR="0066133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to </w:t>
      </w:r>
      <w:r w:rsidR="0065361C" w:rsidRPr="00B530BB">
        <w:rPr>
          <w:rFonts w:ascii="Times New Roman" w:eastAsia="Calibri" w:hAnsi="Times New Roman"/>
          <w:sz w:val="24"/>
          <w:szCs w:val="24"/>
          <w:lang w:val="en-US"/>
        </w:rPr>
        <w:t>return to farmer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65361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the </w:t>
      </w:r>
      <w:r w:rsidR="002465D2" w:rsidRPr="00B530BB">
        <w:rPr>
          <w:rFonts w:ascii="Times New Roman" w:eastAsia="Calibri" w:hAnsi="Times New Roman"/>
          <w:sz w:val="24"/>
          <w:szCs w:val="24"/>
          <w:lang w:val="en-US"/>
        </w:rPr>
        <w:t>carcase</w:t>
      </w:r>
      <w:r w:rsidR="00D20D2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(or butchered joints) </w:t>
      </w:r>
      <w:r w:rsidR="00661334" w:rsidRPr="00B530BB">
        <w:rPr>
          <w:rFonts w:ascii="Times New Roman" w:eastAsia="Calibri" w:hAnsi="Times New Roman"/>
          <w:sz w:val="24"/>
          <w:szCs w:val="24"/>
          <w:lang w:val="en-US"/>
        </w:rPr>
        <w:t>from</w:t>
      </w:r>
      <w:r w:rsidR="00740DA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the same livestock 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>farmer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had 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>sen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>t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740DAB" w:rsidRPr="00B530BB">
        <w:rPr>
          <w:rFonts w:ascii="Times New Roman" w:eastAsia="Calibri" w:hAnsi="Times New Roman"/>
          <w:sz w:val="24"/>
          <w:szCs w:val="24"/>
          <w:lang w:val="en-US"/>
        </w:rPr>
        <w:t>for slaughter</w:t>
      </w:r>
      <w:r w:rsidR="00D20D2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>T</w:t>
      </w:r>
      <w:r w:rsidR="0070228C">
        <w:rPr>
          <w:rFonts w:ascii="Times New Roman" w:eastAsia="Calibri" w:hAnsi="Times New Roman"/>
          <w:sz w:val="24"/>
          <w:szCs w:val="24"/>
          <w:lang w:val="en-US"/>
        </w:rPr>
        <w:t>o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B7A85">
        <w:rPr>
          <w:rFonts w:ascii="Times New Roman" w:eastAsia="Calibri" w:hAnsi="Times New Roman"/>
          <w:sz w:val="24"/>
          <w:szCs w:val="24"/>
          <w:lang w:val="en-US"/>
        </w:rPr>
        <w:t xml:space="preserve">honour this </w:t>
      </w:r>
      <w:r w:rsidR="00DA4F35" w:rsidRPr="00B530BB">
        <w:rPr>
          <w:rFonts w:ascii="Times New Roman" w:eastAsia="Calibri" w:hAnsi="Times New Roman"/>
          <w:sz w:val="24"/>
          <w:szCs w:val="24"/>
          <w:lang w:val="en-US"/>
        </w:rPr>
        <w:t>guarantee</w:t>
      </w:r>
      <w:r w:rsidR="0004722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abattoirs </w:t>
      </w:r>
      <w:r w:rsidR="00DB7A85">
        <w:rPr>
          <w:rFonts w:ascii="Times New Roman" w:eastAsia="Calibri" w:hAnsi="Times New Roman"/>
          <w:sz w:val="24"/>
          <w:szCs w:val="24"/>
          <w:lang w:val="en-US"/>
        </w:rPr>
        <w:t xml:space="preserve">need 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to 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establish </w:t>
      </w:r>
      <w:r w:rsidR="00984A2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robust </w:t>
      </w:r>
      <w:r w:rsidR="00C0243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traceability 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protocols 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throughout their </w:t>
      </w:r>
      <w:r w:rsidR="00984A2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processing line, from 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taking 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delivery of </w:t>
      </w:r>
      <w:r w:rsidR="00984A2B" w:rsidRPr="00B530BB">
        <w:rPr>
          <w:rFonts w:ascii="Times New Roman" w:eastAsia="Calibri" w:hAnsi="Times New Roman"/>
          <w:sz w:val="24"/>
          <w:szCs w:val="24"/>
          <w:lang w:val="en-US"/>
        </w:rPr>
        <w:t>livestock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984A2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through 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>slaughtering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>, butchering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and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processing</w:t>
      </w:r>
      <w:r w:rsidR="00F94FE6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and 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>torage</w:t>
      </w:r>
      <w:r w:rsidR="00370B28">
        <w:rPr>
          <w:rFonts w:ascii="Times New Roman" w:eastAsia="Calibri" w:hAnsi="Times New Roman"/>
          <w:sz w:val="24"/>
          <w:szCs w:val="24"/>
          <w:lang w:val="en-US"/>
        </w:rPr>
        <w:t xml:space="preserve"> of the carcase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 w:rsidR="00370B28">
        <w:rPr>
          <w:rFonts w:ascii="Times New Roman" w:eastAsia="Calibri" w:hAnsi="Times New Roman"/>
          <w:sz w:val="24"/>
          <w:szCs w:val="24"/>
          <w:lang w:val="en-US"/>
        </w:rPr>
        <w:t xml:space="preserve">As this 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>impose</w:t>
      </w:r>
      <w:r w:rsidR="007D516D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additional costs </w:t>
      </w:r>
      <w:r w:rsidR="00984A2B" w:rsidRPr="00B530BB">
        <w:rPr>
          <w:rFonts w:ascii="Times New Roman" w:eastAsia="Calibri" w:hAnsi="Times New Roman"/>
          <w:sz w:val="24"/>
          <w:szCs w:val="24"/>
          <w:lang w:val="en-US"/>
        </w:rPr>
        <w:t>and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critically</w:t>
      </w:r>
      <w:r w:rsidR="00F61F3A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5253D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>restrict</w:t>
      </w:r>
      <w:r w:rsidR="00324DE3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70B28">
        <w:rPr>
          <w:rFonts w:ascii="Times New Roman" w:eastAsia="Calibri" w:hAnsi="Times New Roman"/>
          <w:sz w:val="24"/>
          <w:szCs w:val="24"/>
          <w:lang w:val="en-US"/>
        </w:rPr>
        <w:t xml:space="preserve">daily and </w:t>
      </w:r>
      <w:r w:rsidR="00FF170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annual </w:t>
      </w:r>
      <w:r w:rsidR="009C6D63" w:rsidRPr="00B530BB">
        <w:rPr>
          <w:rFonts w:ascii="Times New Roman" w:eastAsia="Calibri" w:hAnsi="Times New Roman"/>
          <w:sz w:val="24"/>
          <w:szCs w:val="24"/>
          <w:lang w:val="en-US"/>
        </w:rPr>
        <w:t>throughput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040C38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PK</w:t>
      </w:r>
      <w:r w:rsidR="00047222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has become a specialist service </w:t>
      </w:r>
      <w:r w:rsidR="005253D9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p</w:t>
      </w:r>
      <w:r w:rsidR="00D20D22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redominately </w:t>
      </w:r>
      <w:r w:rsidR="00FF170E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offered </w:t>
      </w:r>
      <w:r w:rsidR="00047222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by </w:t>
      </w:r>
      <w:r w:rsidR="00DA4F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smaller abattoirs </w:t>
      </w:r>
      <w:r w:rsidR="00DA4F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PEVuZE5vdGU+PENpdGU+PEF1dGhvcj5BUEdBVzwvQXV0aG9yPjxZZWFyPjIwMjA8L1llYXI+PFJl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</w:fldData>
        </w:fldChar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instrText xml:space="preserve"> ADDIN EN.CITE </w:instrText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begin">
          <w:fldData xml:space="preserve">PEVuZE5vdGU+PENpdGU+PEF1dGhvcj5BUEdBVzwvQXV0aG9yPjxZZWFyPjIwMjA8L1llYXI+PFJl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</w:fldData>
        </w:fldChar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instrText xml:space="preserve"> ADDIN EN.CITE.DATA </w:instrText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r>
      <w:r w:rsidR="008B2881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end"/>
      </w:r>
      <w:r w:rsidR="00DA4F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r>
      <w:r w:rsidR="00DA4F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separate"/>
      </w:r>
      <w:r w:rsidR="00D20D22" w:rsidRPr="00B530BB">
        <w:rPr>
          <w:rFonts w:ascii="Times New Roman" w:eastAsia="Calibri" w:hAnsi="Times New Roman"/>
          <w:noProof/>
          <w:color w:val="000000" w:themeColor="text1"/>
          <w:sz w:val="24"/>
          <w:szCs w:val="24"/>
          <w:lang w:val="en-US"/>
        </w:rPr>
        <w:t>(APGAW, 2020, Franks and Peden, 2021, Efra, 2021, Kennard and Young, 2018)</w:t>
      </w:r>
      <w:r w:rsidR="00DA4F35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fldChar w:fldCharType="end"/>
      </w:r>
      <w:r w:rsidR="0065361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.</w:t>
      </w:r>
    </w:p>
    <w:p w14:paraId="2BEEAA65" w14:textId="77777777" w:rsidR="00912652" w:rsidRPr="00B530BB" w:rsidRDefault="00912652" w:rsidP="002A0139">
      <w:pPr>
        <w:spacing w:line="36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</w:p>
    <w:p w14:paraId="2BF0954E" w14:textId="5C6492F3" w:rsidR="00DC7270" w:rsidRPr="00B530BB" w:rsidRDefault="00FC531B" w:rsidP="002A0139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However, between 2001 and 2017, the number of smaller abattoirs in the UK fell from 260 to 170 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begin"/>
      </w:r>
      <w:r w:rsidR="008B288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instrText xml:space="preserve"> ADDIN EN.CITE &lt;EndNote&gt;&lt;Cite&gt;&lt;Author&gt;APGAW&lt;/Author&gt;&lt;Year&gt;2020&lt;/Year&gt;&lt;RecNum&gt;163&lt;/RecNum&gt;&lt;Suffix&gt;: p 11&lt;/Suffix&gt;&lt;DisplayText&gt;(APGAW, 2020: p 11)&lt;/DisplayText&gt;&lt;record&gt;&lt;rec-number&gt;163&lt;/rec-number&gt;&lt;foreign-keys&gt;&lt;key app="EN" db-id="e5d9x9tfh0a52xexwvlp2w0vef5xzfsp9dz0" timestamp="0"&gt;163&lt;/key&gt;&lt;/foreign-keys&gt;&lt;ref-type name="Government Document"&gt;46&lt;/ref-type&gt;&lt;contributors&gt;&lt;authors&gt;&lt;author&gt;APGAW&lt;/author&gt;&lt;/authors&gt;&lt;/contributors&gt;&lt;titles&gt;&lt;title&gt;The Future for Small Abattoirs in the UK.  Report on an inquiry into small red meat abattoir provision&lt;/title&gt;&lt;/titles&gt;&lt;dates&gt;&lt;year&gt;2020&lt;/year&gt;&lt;/dates&gt;&lt;pub-location&gt;https://apgaw.org/wp-content/uploads/2020/06/The-Future-for-Small-Abattoirs-in-the-UK.pdf [Accessed June 2020]&lt;/pub-location&gt;&lt;urls&gt;&lt;/urls&gt;&lt;/record&gt;&lt;/Cite&gt;&lt;/EndNote&gt;</w:instrTex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separate"/>
      </w:r>
      <w:r w:rsidRPr="00B530BB">
        <w:rPr>
          <w:rFonts w:ascii="Times New Roman" w:eastAsiaTheme="minorEastAsia" w:hAnsi="Times New Roman"/>
          <w:noProof/>
          <w:color w:val="000000" w:themeColor="text1"/>
          <w:kern w:val="24"/>
          <w:sz w:val="24"/>
          <w:szCs w:val="24"/>
        </w:rPr>
        <w:t>(APGAW, 2020: p 11)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end"/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</w:t>
      </w:r>
      <w:r w:rsidR="00DC7270" w:rsidRPr="00B530BB">
        <w:rPr>
          <w:rStyle w:val="FootnoteReference"/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ootnoteReference w:id="1"/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</w:t>
      </w:r>
      <w:r w:rsidR="00A80983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M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ore recent research undertaken for this study shows that </w:t>
      </w:r>
      <w:r w:rsidR="009B490F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a further 13 </w:t>
      </w:r>
      <w:r w:rsidR="002434EC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of the 160 </w:t>
      </w:r>
      <w:r w:rsidR="00040C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PK</w:t>
      </w:r>
      <w:r w:rsidR="009B490F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abattoirs working in 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January 2019 </w:t>
      </w:r>
      <w:r w:rsidR="009B490F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closed in the 20 months to August 2020 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(</w:t>
      </w:r>
      <w:r w:rsidR="001E205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some </w:t>
      </w:r>
      <w:r w:rsidR="00DC727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9% of the underlying population).</w:t>
      </w:r>
      <w:r w:rsidR="002434EC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</w:t>
      </w:r>
      <w:r w:rsidR="007D0379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Our</w:t>
      </w:r>
      <w:r w:rsidR="00B2365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survey of </w:t>
      </w:r>
      <w:r w:rsidR="00040C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PK</w:t>
      </w:r>
      <w:r w:rsidR="001E205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R</w:t>
      </w:r>
      <w:r w:rsidR="00B2365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farmers completed at the same time showed that </w: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41% of </w:t>
      </w:r>
      <w:r w:rsidR="00B2365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respondents</w: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  <w:r w:rsidR="00B2365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were without a</w: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viable alternative abattoir if the one they were currently using was to close </w: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begin"/>
      </w:r>
      <w:r w:rsidR="008B288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instrText xml:space="preserve"> ADDIN EN.CITE &lt;EndNote&gt;&lt;Cite&gt;&lt;Author&gt;Franks&lt;/Author&gt;&lt;Year&gt;2021&lt;/Year&gt;&lt;RecNum&gt;272&lt;/RecNum&gt;&lt;DisplayText&gt;(Franks and Peden, 2021)&lt;/DisplayText&gt;&lt;record&gt;&lt;rec-number&gt;272&lt;/rec-number&gt;&lt;foreign-keys&gt;&lt;key app="EN" db-id="e5d9x9tfh0a52xexwvlp2w0vef5xzfsp9dz0" timestamp="1630080862"&gt;272&lt;/key&gt;&lt;/foreign-keys&gt;&lt;ref-type name="Report"&gt;27&lt;/ref-type&gt;&lt;contributors&gt;&lt;authors&gt;&lt;author&gt;Franks, J. R.,&lt;/author&gt;&lt;author&gt;Peden, R.&lt;/author&gt;&lt;/authors&gt;&lt;tertiary-authors&gt;&lt;author&gt;The Princes Trust&lt;/author&gt;&lt;/tertiary-authors&gt;&lt;/contributors&gt;&lt;titles&gt;&lt;title&gt; An economic analysis of the role and viability of small abattoirs in the red meat supply chain&lt;/title&gt;&lt;/titles&gt;&lt;dates&gt;&lt;year&gt;2021&lt;/year&gt;&lt;/dates&gt;&lt;pub-location&gt;https://www.princescountrysidefund.org.uk/our-impact/our-research/all-on-the-table/ [Accessed May 2022]&lt;/pub-location&gt;&lt;urls&gt;&lt;related-urls&gt;&lt;url&gt;https://www.princescountrysidefund.org.uk/our-impact/our-research/all-on-the-table/ (accessed August 2021)&lt;/url&gt;&lt;/related-urls&gt;&lt;/urls&gt;&lt;/record&gt;&lt;/Cite&gt;&lt;/EndNote&gt;</w:instrTex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separate"/>
      </w:r>
      <w:r w:rsidR="00DF3505" w:rsidRPr="00B530BB">
        <w:rPr>
          <w:rFonts w:ascii="Times New Roman" w:eastAsiaTheme="minorEastAsia" w:hAnsi="Times New Roman"/>
          <w:noProof/>
          <w:color w:val="000000" w:themeColor="text1"/>
          <w:kern w:val="24"/>
          <w:sz w:val="24"/>
          <w:szCs w:val="24"/>
        </w:rPr>
        <w:t>(Franks and Peden, 2021)</w:t>
      </w:r>
      <w:r w:rsidR="00DF3505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fldChar w:fldCharType="end"/>
      </w:r>
      <w:r w:rsidR="007D0379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.  </w:t>
      </w:r>
      <w:r w:rsidR="001E205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F</w:t>
      </w:r>
      <w:r w:rsidR="002434EC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u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rther closures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therefore 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threaten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not only 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the</w:t>
      </w:r>
      <w:r w:rsidR="00A05506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se </w:t>
      </w:r>
      <w:r w:rsidR="007D0379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farm </w:t>
      </w:r>
      <w:r w:rsidR="00A05506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businesses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but also the 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viability of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all businesses in </w:t>
      </w:r>
      <w:r w:rsidR="002434EC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th</w:t>
      </w:r>
      <w:r w:rsidR="00912652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e local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red meat </w:t>
      </w:r>
      <w:r w:rsidR="00912652" w:rsidRPr="00B530BB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supply chain </w:t>
      </w:r>
      <w:r w:rsidR="001E2056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>which depend on this service</w:t>
      </w:r>
      <w:r w:rsidR="002434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2434EC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 w:rsidR="008B2881">
        <w:rPr>
          <w:rFonts w:ascii="Times New Roman" w:eastAsia="Calibri" w:hAnsi="Times New Roman"/>
          <w:sz w:val="24"/>
          <w:szCs w:val="24"/>
          <w:lang w:val="en-US"/>
        </w:rPr>
        <w:instrText xml:space="preserve"> ADDIN EN.CITE &lt;EndNote&gt;&lt;Cite&gt;&lt;Author&gt;APGAW&lt;/Author&gt;&lt;Year&gt;2020&lt;/Year&gt;&lt;RecNum&gt;163&lt;/RecNum&gt;&lt;DisplayText&gt;(APGAW, 2020, Efra, 2021)&lt;/DisplayText&gt;&lt;record&gt;&lt;rec-number&gt;163&lt;/rec-number&gt;&lt;foreign-keys&gt;&lt;key app="EN" db-id="e5d9x9tfh0a52xexwvlp2w0vef5xzfsp9dz0" timestamp="0"&gt;163&lt;/key&gt;&lt;/foreign-keys&gt;&lt;ref-type name="Government Document"&gt;46&lt;/ref-type&gt;&lt;contributors&gt;&lt;authors&gt;&lt;author&gt;APGAW&lt;/author&gt;&lt;/authors&gt;&lt;/contributors&gt;&lt;titles&gt;&lt;title&gt;The Future for Small Abattoirs in the UK.  Report on an inquiry into small red meat abattoir provision&lt;/title&gt;&lt;/titles&gt;&lt;dates&gt;&lt;year&gt;2020&lt;/year&gt;&lt;/dates&gt;&lt;pub-location&gt;https://apgaw.org/wp-content/uploads/2020/06/The-Future-for-Small-Abattoirs-in-the-UK.pdf [Accessed June 2020]&lt;/pub-location&gt;&lt;urls&gt;&lt;/urls&gt;&lt;/record&gt;&lt;/Cite&gt;&lt;Cite&gt;&lt;Author&gt;Efra&lt;/Author&gt;&lt;Year&gt;2021&lt;/Year&gt;&lt;RecNum&gt;276&lt;/RecNum&gt;&lt;record&gt;&lt;rec-number&gt;276&lt;/rec-number&gt;&lt;foreign-keys&gt;&lt;key app="EN" db-id="e5d9x9tfh0a52xexwvlp2w0vef5xzfsp9dz0" timestamp="1636555802"&gt;276&lt;/key&gt;&lt;/foreign-keys&gt;&lt;ref-type name="Government Document"&gt;46&lt;/ref-type&gt;&lt;contributors&gt;&lt;authors&gt;&lt;author&gt;Efra&lt;/author&gt;&lt;/authors&gt;&lt;secondary-authors&gt;&lt;author&gt;Environment Food and Rural Affairs Committee,&lt;/author&gt;&lt;/secondary-authors&gt;&lt;/contributors&gt;&lt;titles&gt;&lt;title&gt;Moving animals across borders&lt;/title&gt;&lt;/titles&gt;&lt;pages&gt;46&lt;/pages&gt;&lt;volume&gt;First Report of Session 2021-22&lt;/volume&gt;&lt;dates&gt;&lt;year&gt;2021&lt;/year&gt;&lt;/dates&gt;&lt;pub-location&gt;https://committees.parliament.uk/publications/7464/documents/78318/default/ (accessed January 2022)&lt;/pub-location&gt;&lt;publisher&gt; House of Commons (HC 79)&lt;/publisher&gt;&lt;urls&gt;&lt;related-urls&gt;&lt;url&gt;https://committees.parliament.uk/publications/7464/documents/78318/default/ [accessed October 2021]&lt;/url&gt;&lt;/related-urls&gt;&lt;/urls&gt;&lt;custom1&gt;Environment, Food and Rural Affairs Select Committee &lt;/custom1&gt;&lt;/record&gt;&lt;/Cite&gt;&lt;/EndNote&gt;</w:instrText>
      </w:r>
      <w:r w:rsidR="002434EC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separate"/>
      </w:r>
      <w:r w:rsidR="002434EC" w:rsidRPr="00B530BB">
        <w:rPr>
          <w:rFonts w:ascii="Times New Roman" w:eastAsia="Calibri" w:hAnsi="Times New Roman"/>
          <w:noProof/>
          <w:sz w:val="24"/>
          <w:szCs w:val="24"/>
          <w:lang w:val="en-US"/>
        </w:rPr>
        <w:t>(APGAW, 2020, Efra, 2021)</w:t>
      </w:r>
      <w:r w:rsidR="002434EC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  <w:r w:rsidR="00DF3505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753EDF7C" w14:textId="66EB486D" w:rsidR="00DC35F0" w:rsidRPr="00B530BB" w:rsidRDefault="00DC35F0" w:rsidP="002A013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5E9EC66B" w14:textId="30E4CC8A" w:rsidR="009A02CE" w:rsidRPr="00B530BB" w:rsidRDefault="00661334" w:rsidP="002A013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These concerns have led to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>calls for</w:t>
      </w:r>
      <w:r w:rsidRPr="00B530BB">
        <w:rPr>
          <w:rFonts w:ascii="Times New Roman" w:hAnsi="Times New Roman"/>
          <w:bCs/>
          <w:sz w:val="24"/>
          <w:szCs w:val="24"/>
        </w:rPr>
        <w:t xml:space="preserve"> abattoirs to be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treated as “a national strategic asset”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fldChar w:fldCharType="begin"/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instrText xml:space="preserve"> ADDIN EN.CITE &lt;EndNote&gt;&lt;Cite&gt;&lt;Author&gt;Efra&lt;/Author&gt;&lt;Year&gt;2021&lt;/Year&gt;&lt;RecNum&gt;276&lt;/RecNum&gt;&lt;Suffix&gt;: p 4&lt;/Suffix&gt;&lt;DisplayText&gt;(Efra, 2021: p 4)&lt;/DisplayText&gt;&lt;record&gt;&lt;rec-number&gt;276&lt;/rec-number&gt;&lt;foreign-keys&gt;&lt;key app="EN" db-id="e5d9x9tfh0a52xexwvlp2w0vef5xzfsp9dz0" timestamp="1636555802"&gt;276&lt;/key&gt;&lt;/foreign-keys&gt;&lt;ref-type name="Government Document"&gt;46&lt;/ref-type&gt;&lt;contributors&gt;&lt;authors&gt;&lt;author&gt;Efra&lt;/author&gt;&lt;/authors&gt;&lt;secondary-authors&gt;&lt;author&gt;Environment Food and Rural Affairs Committee,&lt;/author&gt;&lt;/secondary-authors&gt;&lt;/contributors&gt;&lt;titles&gt;&lt;title&gt;Moving animals across borders&lt;/title&gt;&lt;/titles&gt;&lt;pages&gt;46&lt;/pages&gt;&lt;volume&gt;First Report of Session 2021-22&lt;/volume&gt;&lt;dates&gt;&lt;year&gt;2021&lt;/year&gt;&lt;/dates&gt;&lt;pub-location&gt;https://committees.parliament.uk/publications/7464/documents/78318/default/ (accessed January 2022)&lt;/pub-location&gt;&lt;publisher&gt; House of Commons (HC 79)&lt;/publisher&gt;&lt;urls&gt;&lt;related-urls&gt;&lt;url&gt;https://committees.parliament.uk/publications/7464/documents/78318/default/ [accessed October 2021]&lt;/url&gt;&lt;/related-urls&gt;&lt;/urls&gt;&lt;custom1&gt;Environment, Food and Rural Affairs Select Committee &lt;/custom1&gt;&lt;/record&gt;&lt;/Cite&gt;&lt;/EndNote&gt;</w:instrTex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fldChar w:fldCharType="separate"/>
      </w:r>
      <w:r w:rsidRPr="00B530BB">
        <w:rPr>
          <w:rFonts w:ascii="Times New Roman" w:eastAsiaTheme="minorEastAsia" w:hAnsi="Times New Roman"/>
          <w:noProof/>
          <w:kern w:val="24"/>
          <w:sz w:val="24"/>
          <w:szCs w:val="24"/>
        </w:rPr>
        <w:t>(Efra, 2021: p 4)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fldChar w:fldCharType="end"/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.  </w:t>
      </w:r>
      <w:r w:rsidR="00912652" w:rsidRPr="00B530BB">
        <w:rPr>
          <w:rFonts w:ascii="Times New Roman" w:eastAsiaTheme="minorEastAsia" w:hAnsi="Times New Roman"/>
          <w:kern w:val="24"/>
          <w:sz w:val="24"/>
          <w:szCs w:val="24"/>
        </w:rPr>
        <w:t>But alt</w:t>
      </w:r>
      <w:r w:rsidR="00A807FF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hough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abattoirs </w:t>
      </w:r>
      <w:r w:rsidR="00912652" w:rsidRPr="00B530BB">
        <w:rPr>
          <w:rFonts w:ascii="Times New Roman" w:eastAsiaTheme="minorEastAsia" w:hAnsi="Times New Roman"/>
          <w:kern w:val="24"/>
          <w:sz w:val="24"/>
          <w:szCs w:val="24"/>
        </w:rPr>
        <w:t>are</w:t>
      </w:r>
      <w:r w:rsidR="00A807FF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 included in the list of “ancillary” businesses eligible for support in the Agriculture Bill,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no attempt </w:t>
      </w:r>
      <w:r w:rsidR="007D0379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has so far </w:t>
      </w:r>
      <w:r w:rsidRPr="00B530BB">
        <w:rPr>
          <w:rFonts w:ascii="Times New Roman" w:eastAsiaTheme="minorEastAsia" w:hAnsi="Times New Roman"/>
          <w:kern w:val="24"/>
          <w:sz w:val="24"/>
          <w:szCs w:val="24"/>
        </w:rPr>
        <w:t>been made to estimate the imp</w:t>
      </w:r>
      <w:r w:rsidR="00A807FF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acts of further closures on the robustness of the </w:t>
      </w:r>
      <w:r w:rsidR="00040C38">
        <w:rPr>
          <w:rFonts w:ascii="Times New Roman" w:eastAsiaTheme="minorEastAsia" w:hAnsi="Times New Roman"/>
          <w:kern w:val="24"/>
          <w:sz w:val="24"/>
          <w:szCs w:val="24"/>
        </w:rPr>
        <w:t>PK</w:t>
      </w:r>
      <w:r w:rsidR="00A807FF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 network</w:t>
      </w:r>
      <w:r w:rsidR="001E2056">
        <w:rPr>
          <w:rFonts w:ascii="Times New Roman" w:eastAsiaTheme="minorEastAsia" w:hAnsi="Times New Roman"/>
          <w:kern w:val="24"/>
          <w:sz w:val="24"/>
          <w:szCs w:val="24"/>
        </w:rPr>
        <w:t xml:space="preserve">. Such a study </w:t>
      </w:r>
      <w:r w:rsidR="007D0379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would help to advise how support could be </w:t>
      </w:r>
      <w:r w:rsidR="00912652" w:rsidRPr="00B530BB">
        <w:rPr>
          <w:rFonts w:ascii="Times New Roman" w:eastAsiaTheme="minorEastAsia" w:hAnsi="Times New Roman"/>
          <w:kern w:val="24"/>
          <w:sz w:val="24"/>
          <w:szCs w:val="24"/>
        </w:rPr>
        <w:t>best targeted to safeguard animal welfare</w:t>
      </w:r>
      <w:r w:rsidR="001E2056">
        <w:rPr>
          <w:rFonts w:ascii="Times New Roman" w:eastAsiaTheme="minorEastAsia" w:hAnsi="Times New Roman"/>
          <w:kern w:val="24"/>
          <w:sz w:val="24"/>
          <w:szCs w:val="24"/>
        </w:rPr>
        <w:t xml:space="preserve"> and b</w:t>
      </w:r>
      <w:r w:rsidR="00912652" w:rsidRPr="00B530BB">
        <w:rPr>
          <w:rFonts w:ascii="Times New Roman" w:eastAsiaTheme="minorEastAsia" w:hAnsi="Times New Roman"/>
          <w:kern w:val="24"/>
          <w:sz w:val="24"/>
          <w:szCs w:val="24"/>
        </w:rPr>
        <w:t>usinesses</w:t>
      </w:r>
      <w:r w:rsidR="001E2056">
        <w:rPr>
          <w:rFonts w:ascii="Times New Roman" w:eastAsiaTheme="minorEastAsia" w:hAnsi="Times New Roman"/>
          <w:kern w:val="24"/>
          <w:sz w:val="24"/>
          <w:szCs w:val="24"/>
        </w:rPr>
        <w:t xml:space="preserve"> in the local red meat supply chains</w:t>
      </w:r>
      <w:r w:rsidR="00A807FF" w:rsidRPr="00B530BB">
        <w:rPr>
          <w:rFonts w:ascii="Times New Roman" w:eastAsiaTheme="minorEastAsia" w:hAnsi="Times New Roman"/>
          <w:kern w:val="24"/>
          <w:sz w:val="24"/>
          <w:szCs w:val="24"/>
        </w:rPr>
        <w:t>.</w:t>
      </w:r>
      <w:r w:rsidR="00912652" w:rsidRPr="00B530BB">
        <w:rPr>
          <w:rFonts w:ascii="Times New Roman" w:eastAsiaTheme="minorEastAsia" w:hAnsi="Times New Roman"/>
          <w:kern w:val="24"/>
          <w:sz w:val="24"/>
          <w:szCs w:val="24"/>
        </w:rPr>
        <w:t xml:space="preserve">  </w:t>
      </w:r>
      <w:r w:rsidR="00A42CD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This study </w:t>
      </w:r>
      <w:r w:rsidR="001E2056">
        <w:rPr>
          <w:rFonts w:ascii="Times New Roman" w:eastAsia="Calibri" w:hAnsi="Times New Roman"/>
          <w:sz w:val="24"/>
          <w:szCs w:val="24"/>
          <w:lang w:val="en-US"/>
        </w:rPr>
        <w:t xml:space="preserve">is a first step to 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>address this deficiency</w:t>
      </w:r>
      <w:r w:rsidR="00B3268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It uses </w:t>
      </w:r>
      <w:r w:rsidR="00A42CD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farmer and abattoir </w:t>
      </w:r>
      <w:r w:rsidR="007B4F9C" w:rsidRPr="00B530BB">
        <w:rPr>
          <w:rFonts w:ascii="Times New Roman" w:eastAsia="Calibri" w:hAnsi="Times New Roman"/>
          <w:sz w:val="24"/>
          <w:szCs w:val="24"/>
          <w:lang w:val="en-US"/>
        </w:rPr>
        <w:t>survey data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7B4F9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E2056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B32685" w:rsidRPr="00B530BB">
        <w:rPr>
          <w:rFonts w:ascii="Times New Roman" w:eastAsia="Calibri" w:hAnsi="Times New Roman"/>
          <w:sz w:val="24"/>
          <w:szCs w:val="24"/>
          <w:lang w:val="en-US"/>
        </w:rPr>
        <w:t>Geographic Information System (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>GIS</w:t>
      </w:r>
      <w:r w:rsidR="00B32685" w:rsidRPr="00B530BB">
        <w:rPr>
          <w:rFonts w:ascii="Times New Roman" w:eastAsia="Calibri" w:hAnsi="Times New Roman"/>
          <w:sz w:val="24"/>
          <w:szCs w:val="24"/>
          <w:lang w:val="en-US"/>
        </w:rPr>
        <w:t>)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software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B3268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ArcGIS Pro, 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>and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7B4F9C" w:rsidRPr="00B530BB">
        <w:rPr>
          <w:rFonts w:ascii="Times New Roman" w:eastAsia="Calibri" w:hAnsi="Times New Roman"/>
          <w:sz w:val="24"/>
          <w:szCs w:val="24"/>
          <w:lang w:val="en-US"/>
        </w:rPr>
        <w:t>Monte</w:t>
      </w:r>
      <w:r w:rsidR="00410BF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7B4F9C" w:rsidRPr="00B530BB">
        <w:rPr>
          <w:rFonts w:ascii="Times New Roman" w:eastAsia="Calibri" w:hAnsi="Times New Roman"/>
          <w:sz w:val="24"/>
          <w:szCs w:val="24"/>
          <w:lang w:val="en-US"/>
        </w:rPr>
        <w:t>Carlo simulations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42CD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to 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>e</w:t>
      </w:r>
      <w:r w:rsidR="009A02CE" w:rsidRPr="00B530BB">
        <w:rPr>
          <w:rFonts w:ascii="Times New Roman" w:eastAsia="Calibri" w:hAnsi="Times New Roman"/>
          <w:sz w:val="24"/>
          <w:szCs w:val="24"/>
          <w:lang w:val="en-US"/>
        </w:rPr>
        <w:t>stimate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23C1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AC2EF7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change in 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9A02C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geographical </w:t>
      </w:r>
      <w:r w:rsidR="007B4F9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area </w:t>
      </w:r>
      <w:r w:rsidR="00623C1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serviced by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623C1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abattoirs resulting from </w:t>
      </w:r>
      <w:r w:rsidR="00CA735C" w:rsidRPr="00B530BB">
        <w:rPr>
          <w:rFonts w:ascii="Times New Roman" w:eastAsia="Calibri" w:hAnsi="Times New Roman"/>
          <w:sz w:val="24"/>
          <w:szCs w:val="24"/>
          <w:lang w:val="en-US"/>
        </w:rPr>
        <w:t>the further closure of abattoirs</w:t>
      </w:r>
      <w:r w:rsidR="00912652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7A8B2D7A" w14:textId="77777777" w:rsidR="009A02CE" w:rsidRPr="00B530BB" w:rsidRDefault="009A02CE" w:rsidP="002A013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118A725D" w14:textId="77777777" w:rsidR="007B4F9C" w:rsidRPr="00B530BB" w:rsidRDefault="007B4F9C" w:rsidP="002A013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E8EFA4" w14:textId="48EBE523" w:rsidR="001A7780" w:rsidRPr="00B530BB" w:rsidRDefault="00634EEF" w:rsidP="002A0139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2</w:t>
      </w:r>
      <w:r w:rsidR="001A7780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620B0E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Analytical framework and study </w:t>
      </w:r>
      <w:r w:rsidR="001A7780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method</w:t>
      </w:r>
      <w:r w:rsidR="00620B0E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</w:p>
    <w:p w14:paraId="58A521EE" w14:textId="6FB65B24" w:rsidR="00620B0E" w:rsidRPr="00B530BB" w:rsidRDefault="00620B0E" w:rsidP="002A0139">
      <w:pPr>
        <w:pStyle w:val="BodyText"/>
        <w:kinsoku w:val="0"/>
        <w:overflowPunct w:val="0"/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analysis 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>assumes</w:t>
      </w:r>
      <w:r w:rsidR="00CC787C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smaller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 without </w:t>
      </w:r>
      <w:r w:rsidR="00040C38">
        <w:rPr>
          <w:rFonts w:ascii="Times New Roman" w:hAnsi="Times New Roman" w:cs="Times New Roman"/>
          <w:color w:val="000000" w:themeColor="text1"/>
          <w:sz w:val="24"/>
          <w:szCs w:val="24"/>
        </w:rPr>
        <w:t>PK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services and the larger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multiple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abattoir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coverage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robust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40C38">
        <w:rPr>
          <w:rFonts w:ascii="Times New Roman" w:hAnsi="Times New Roman" w:cs="Times New Roman"/>
          <w:color w:val="000000" w:themeColor="text1"/>
          <w:sz w:val="24"/>
          <w:szCs w:val="24"/>
        </w:rPr>
        <w:t>PK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network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87C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principle, therefore, 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resilience 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="00040C38">
        <w:rPr>
          <w:rFonts w:ascii="Times New Roman" w:hAnsi="Times New Roman" w:cs="Times New Roman"/>
          <w:color w:val="000000" w:themeColor="text1"/>
          <w:sz w:val="24"/>
          <w:szCs w:val="24"/>
        </w:rPr>
        <w:t>PK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network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tested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removing abattoirs from the underlying population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calculating the resulting geographic coverage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comparing th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55D8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results against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baseline (i.e. current)</w:t>
      </w:r>
      <w:r w:rsidR="00C0020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coverage.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Ideally, the abattoirs removed from the network would be those </w:t>
      </w:r>
      <w:r w:rsidR="002F614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 likely to close.  However, 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this information is not available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is a proof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concept study 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uses Monte</w:t>
      </w:r>
      <w:r w:rsidR="00410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Carlo simulations to randomly remove </w:t>
      </w:r>
      <w:r w:rsidR="00040C38">
        <w:rPr>
          <w:rFonts w:ascii="Times New Roman" w:hAnsi="Times New Roman" w:cs="Times New Roman"/>
          <w:color w:val="000000" w:themeColor="text1"/>
          <w:sz w:val="24"/>
          <w:szCs w:val="24"/>
        </w:rPr>
        <w:t>PK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abattoirs from the 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network </w:t>
      </w:r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C38">
        <w:rPr>
          <w:rFonts w:ascii="Times New Roman" w:hAnsi="Times New Roman" w:cs="Times New Roman"/>
          <w:color w:val="000000" w:themeColor="text1"/>
          <w:sz w:val="24"/>
          <w:szCs w:val="24"/>
        </w:rPr>
        <w:t>PK</w:t>
      </w:r>
      <w:r w:rsidR="00B55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abattoirs trading in 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August 20</w:t>
      </w:r>
      <w:r w:rsidR="002F614A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62AB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5D8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>The r</w:t>
      </w:r>
      <w:r w:rsidR="00E55D8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esulting scenarios quantify </w:t>
      </w:r>
      <w:r w:rsidR="00E20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55D8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impacts of the closures </w:t>
      </w:r>
      <w:r w:rsidR="00B13BF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55D84" w:rsidRPr="00B53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demonstrate the potential of the methodology.</w:t>
      </w:r>
    </w:p>
    <w:p w14:paraId="3C6CFEC7" w14:textId="77777777" w:rsidR="00F069E1" w:rsidRPr="00B530BB" w:rsidRDefault="00F069E1" w:rsidP="002A0139">
      <w:pPr>
        <w:spacing w:before="240"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</w:p>
    <w:p w14:paraId="52A802B2" w14:textId="4253FC11" w:rsidR="00F069E1" w:rsidRPr="00B530BB" w:rsidRDefault="007A6976" w:rsidP="002A013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30BB">
        <w:rPr>
          <w:rFonts w:ascii="Times New Roman" w:hAnsi="Times New Roman"/>
          <w:i/>
          <w:sz w:val="24"/>
          <w:szCs w:val="24"/>
        </w:rPr>
        <w:t>2</w:t>
      </w:r>
      <w:r w:rsidR="001A7780" w:rsidRPr="00B530BB">
        <w:rPr>
          <w:rFonts w:ascii="Times New Roman" w:hAnsi="Times New Roman"/>
          <w:i/>
          <w:sz w:val="24"/>
          <w:szCs w:val="24"/>
        </w:rPr>
        <w:t>.1</w:t>
      </w:r>
      <w:r w:rsidR="001A7780" w:rsidRPr="00B530BB">
        <w:rPr>
          <w:rFonts w:ascii="Times New Roman" w:hAnsi="Times New Roman"/>
          <w:i/>
          <w:sz w:val="24"/>
          <w:szCs w:val="24"/>
        </w:rPr>
        <w:tab/>
      </w:r>
      <w:r w:rsidR="00AA69BF" w:rsidRPr="00B530BB">
        <w:rPr>
          <w:rFonts w:ascii="Times New Roman" w:hAnsi="Times New Roman"/>
          <w:i/>
          <w:sz w:val="24"/>
          <w:szCs w:val="24"/>
        </w:rPr>
        <w:t>S</w:t>
      </w:r>
      <w:r w:rsidR="00F069E1" w:rsidRPr="00B530BB">
        <w:rPr>
          <w:rFonts w:ascii="Times New Roman" w:hAnsi="Times New Roman"/>
          <w:i/>
          <w:sz w:val="24"/>
          <w:szCs w:val="24"/>
        </w:rPr>
        <w:t xml:space="preserve">urvey of </w:t>
      </w:r>
      <w:r w:rsidR="00AA69BF" w:rsidRPr="00B530BB">
        <w:rPr>
          <w:rFonts w:ascii="Times New Roman" w:hAnsi="Times New Roman"/>
          <w:i/>
          <w:sz w:val="24"/>
          <w:szCs w:val="24"/>
        </w:rPr>
        <w:t>abattoirs providing private kill services</w:t>
      </w:r>
    </w:p>
    <w:p w14:paraId="53B5E1C1" w14:textId="425D177B" w:rsidR="00D1786F" w:rsidRPr="00B530BB" w:rsidRDefault="003969B0" w:rsidP="002A013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The study collected </w:t>
      </w:r>
      <w:r w:rsidR="002F3C2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information from a</w:t>
      </w:r>
      <w:r w:rsidR="00525F4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n online survey of farmers who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use abattoirs for their PKR businesses, </w:t>
      </w:r>
      <w:r w:rsidR="00525F4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the </w:t>
      </w:r>
      <w:r w:rsidR="009B5AF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number </w:t>
      </w:r>
      <w:r w:rsidR="00E62AB4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of livestock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sold through the PKR business each year</w:t>
      </w:r>
      <w:r w:rsidR="00E62AB4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, </w:t>
      </w:r>
      <w:r w:rsidR="009B5AF2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and </w:t>
      </w:r>
      <w:r w:rsidR="00E62AB4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the </w:t>
      </w:r>
      <w:r w:rsidR="00525F4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distance livestock travel</w:t>
      </w:r>
      <w:r w:rsidR="007D0206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led</w:t>
      </w:r>
      <w:r w:rsidR="00525F4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from the farm </w:t>
      </w:r>
      <w:r w:rsidR="00242309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for </w:t>
      </w:r>
      <w:r w:rsidR="00040C38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PK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R</w:t>
      </w:r>
      <w:r w:rsidR="00242309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slaughter</w:t>
      </w:r>
      <w:r w:rsidR="00525F40"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</w:t>
      </w:r>
      <w:r w:rsidR="001A7780" w:rsidRPr="00B530BB">
        <w:rPr>
          <w:rFonts w:ascii="Times New Roman" w:hAnsi="Times New Roman"/>
          <w:sz w:val="24"/>
          <w:szCs w:val="24"/>
        </w:rPr>
        <w:t xml:space="preserve">  Forty relevant organisations were approached via email for assistance in promoting the survey.  Those which did not respond after 4 weeks were contacted again.  A total of 21 organisations agreed to share the survey URL via their newsletters, social media streams and mailing lists.</w:t>
      </w:r>
      <w:r w:rsidR="002F3C2B">
        <w:rPr>
          <w:rFonts w:ascii="Times New Roman" w:hAnsi="Times New Roman"/>
          <w:sz w:val="24"/>
          <w:szCs w:val="24"/>
        </w:rPr>
        <w:t xml:space="preserve">  </w:t>
      </w:r>
      <w:r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As there is no national database of abattoirs that provide 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PK</w:t>
      </w:r>
      <w:r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services,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a telephone </w:t>
      </w:r>
      <w:r w:rsidRPr="00B530B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survey of abattoirs was undertaken to identify the existing service provision</w:t>
      </w:r>
      <w:r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  A</w:t>
      </w:r>
      <w:r w:rsidR="00A12A02" w:rsidRPr="00B530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ll </w:t>
      </w:r>
      <w:r w:rsidR="00E01DE6" w:rsidRPr="00B530BB">
        <w:rPr>
          <w:rFonts w:ascii="Times New Roman" w:eastAsia="Calibri" w:hAnsi="Times New Roman"/>
          <w:color w:val="000000" w:themeColor="text1"/>
          <w:sz w:val="24"/>
          <w:szCs w:val="24"/>
        </w:rPr>
        <w:t>220</w:t>
      </w:r>
      <w:r w:rsidR="00A12A02" w:rsidRPr="00B530B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F45BE" w:rsidRPr="00B530BB">
        <w:rPr>
          <w:rFonts w:ascii="Times New Roman" w:hAnsi="Times New Roman"/>
          <w:sz w:val="24"/>
          <w:szCs w:val="24"/>
        </w:rPr>
        <w:t>abattoirs</w:t>
      </w:r>
      <w:r>
        <w:rPr>
          <w:rFonts w:ascii="Times New Roman" w:hAnsi="Times New Roman"/>
          <w:sz w:val="24"/>
          <w:szCs w:val="24"/>
        </w:rPr>
        <w:t xml:space="preserve"> currently trading were contacted</w:t>
      </w:r>
      <w:r w:rsidR="00E01DE6" w:rsidRPr="00B530BB">
        <w:rPr>
          <w:rFonts w:ascii="Times New Roman" w:hAnsi="Times New Roman"/>
          <w:sz w:val="24"/>
          <w:szCs w:val="24"/>
        </w:rPr>
        <w:t>,</w:t>
      </w:r>
      <w:r w:rsidR="007D516D" w:rsidRPr="00B530BB">
        <w:rPr>
          <w:rFonts w:ascii="Times New Roman" w:hAnsi="Times New Roman"/>
          <w:sz w:val="24"/>
          <w:szCs w:val="24"/>
        </w:rPr>
        <w:t xml:space="preserve"> </w:t>
      </w:r>
      <w:r w:rsidR="00A12A02" w:rsidRPr="00B530BB">
        <w:rPr>
          <w:rFonts w:ascii="Times New Roman" w:hAnsi="Times New Roman"/>
          <w:sz w:val="24"/>
          <w:szCs w:val="24"/>
        </w:rPr>
        <w:t>u</w:t>
      </w:r>
      <w:r w:rsidR="00DF45BE" w:rsidRPr="00B530BB">
        <w:rPr>
          <w:rFonts w:ascii="Times New Roman" w:hAnsi="Times New Roman"/>
          <w:sz w:val="24"/>
          <w:szCs w:val="24"/>
        </w:rPr>
        <w:t xml:space="preserve">sing </w:t>
      </w:r>
      <w:r>
        <w:rPr>
          <w:rFonts w:ascii="Times New Roman" w:hAnsi="Times New Roman"/>
          <w:sz w:val="24"/>
          <w:szCs w:val="24"/>
        </w:rPr>
        <w:t xml:space="preserve">contact </w:t>
      </w:r>
      <w:r w:rsidR="00DF45BE" w:rsidRPr="00B530BB">
        <w:rPr>
          <w:rFonts w:ascii="Times New Roman" w:hAnsi="Times New Roman"/>
          <w:sz w:val="24"/>
          <w:szCs w:val="24"/>
        </w:rPr>
        <w:t xml:space="preserve">details then publicly available from the </w:t>
      </w:r>
      <w:r w:rsidR="005706BC" w:rsidRPr="00B530BB">
        <w:rPr>
          <w:rFonts w:ascii="Times New Roman" w:hAnsi="Times New Roman"/>
          <w:sz w:val="24"/>
          <w:szCs w:val="24"/>
        </w:rPr>
        <w:t>Agricultural and Horticultural Development Board (</w:t>
      </w:r>
      <w:r w:rsidR="00277D33" w:rsidRPr="00B530BB">
        <w:rPr>
          <w:rFonts w:ascii="Times New Roman" w:hAnsi="Times New Roman"/>
          <w:sz w:val="24"/>
          <w:szCs w:val="24"/>
        </w:rPr>
        <w:t>AHDB</w:t>
      </w:r>
      <w:r w:rsidR="005706BC" w:rsidRPr="00B530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supported by internet searches</w:t>
      </w:r>
      <w:r w:rsidR="002F3C2B">
        <w:rPr>
          <w:rFonts w:ascii="Times New Roman" w:hAnsi="Times New Roman"/>
          <w:sz w:val="24"/>
          <w:szCs w:val="24"/>
        </w:rPr>
        <w:t>.  This identified 1</w:t>
      </w:r>
      <w:r w:rsidR="002219D7" w:rsidRPr="00B530BB">
        <w:rPr>
          <w:rFonts w:ascii="Times New Roman" w:hAnsi="Times New Roman"/>
          <w:sz w:val="24"/>
          <w:szCs w:val="24"/>
        </w:rPr>
        <w:t xml:space="preserve">47 abattoirs </w:t>
      </w:r>
      <w:r w:rsidR="00782B41" w:rsidRPr="00B530BB">
        <w:rPr>
          <w:rFonts w:ascii="Times New Roman" w:hAnsi="Times New Roman"/>
          <w:sz w:val="24"/>
          <w:szCs w:val="24"/>
        </w:rPr>
        <w:t>offer</w:t>
      </w:r>
      <w:r w:rsidR="00E01DE6" w:rsidRPr="00B530BB">
        <w:rPr>
          <w:rFonts w:ascii="Times New Roman" w:hAnsi="Times New Roman"/>
          <w:sz w:val="24"/>
          <w:szCs w:val="24"/>
        </w:rPr>
        <w:t xml:space="preserve">ing </w:t>
      </w:r>
      <w:r w:rsidR="00040C38">
        <w:rPr>
          <w:rFonts w:ascii="Times New Roman" w:hAnsi="Times New Roman"/>
          <w:sz w:val="24"/>
          <w:szCs w:val="24"/>
        </w:rPr>
        <w:t>PK</w:t>
      </w:r>
      <w:r w:rsidR="00782B41" w:rsidRPr="00B530BB">
        <w:rPr>
          <w:rFonts w:ascii="Times New Roman" w:hAnsi="Times New Roman"/>
          <w:sz w:val="24"/>
          <w:szCs w:val="24"/>
        </w:rPr>
        <w:t xml:space="preserve"> services</w:t>
      </w:r>
      <w:r w:rsidR="00130F62" w:rsidRPr="00B530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across the UK </w:t>
      </w:r>
      <w:r w:rsidR="00130F62" w:rsidRPr="00B530BB">
        <w:rPr>
          <w:rFonts w:ascii="Times New Roman" w:hAnsi="Times New Roman"/>
          <w:sz w:val="24"/>
          <w:szCs w:val="24"/>
        </w:rPr>
        <w:t xml:space="preserve">in </w:t>
      </w:r>
      <w:r w:rsidR="00782B41" w:rsidRPr="00B530BB">
        <w:rPr>
          <w:rFonts w:ascii="Times New Roman" w:hAnsi="Times New Roman"/>
          <w:sz w:val="24"/>
          <w:szCs w:val="24"/>
        </w:rPr>
        <w:t xml:space="preserve">August </w:t>
      </w:r>
      <w:r w:rsidR="00130F62" w:rsidRPr="00B530BB">
        <w:rPr>
          <w:rFonts w:ascii="Times New Roman" w:hAnsi="Times New Roman"/>
          <w:sz w:val="24"/>
          <w:szCs w:val="24"/>
        </w:rPr>
        <w:t>202</w:t>
      </w:r>
      <w:r w:rsidR="00E01DE6" w:rsidRPr="00B530BB">
        <w:rPr>
          <w:rFonts w:ascii="Times New Roman" w:hAnsi="Times New Roman"/>
          <w:sz w:val="24"/>
          <w:szCs w:val="24"/>
        </w:rPr>
        <w:t>0</w:t>
      </w:r>
      <w:r w:rsidR="00277D33" w:rsidRPr="00B530BB">
        <w:rPr>
          <w:rFonts w:ascii="Times New Roman" w:hAnsi="Times New Roman"/>
          <w:sz w:val="24"/>
          <w:szCs w:val="24"/>
        </w:rPr>
        <w:t>.</w:t>
      </w:r>
      <w:r w:rsidR="009B5AF2" w:rsidRPr="00B530BB">
        <w:rPr>
          <w:rFonts w:ascii="Times New Roman" w:hAnsi="Times New Roman"/>
          <w:sz w:val="24"/>
          <w:szCs w:val="24"/>
        </w:rPr>
        <w:t xml:space="preserve">  </w:t>
      </w:r>
      <w:r w:rsidR="0030506D" w:rsidRPr="00B530BB">
        <w:rPr>
          <w:rFonts w:ascii="Times New Roman" w:hAnsi="Times New Roman"/>
          <w:sz w:val="24"/>
          <w:szCs w:val="24"/>
        </w:rPr>
        <w:t xml:space="preserve">Additional </w:t>
      </w:r>
      <w:r w:rsidR="009B5AF2" w:rsidRPr="00B530BB">
        <w:rPr>
          <w:rFonts w:ascii="Times New Roman" w:hAnsi="Times New Roman"/>
          <w:sz w:val="24"/>
          <w:szCs w:val="24"/>
        </w:rPr>
        <w:t>de</w:t>
      </w:r>
      <w:r w:rsidR="0030506D" w:rsidRPr="00B530BB">
        <w:rPr>
          <w:rFonts w:ascii="Times New Roman" w:hAnsi="Times New Roman"/>
          <w:sz w:val="24"/>
          <w:szCs w:val="24"/>
        </w:rPr>
        <w:t xml:space="preserve">scription of </w:t>
      </w:r>
      <w:r w:rsidR="009B5AF2" w:rsidRPr="00B530BB">
        <w:rPr>
          <w:rFonts w:ascii="Times New Roman" w:hAnsi="Times New Roman"/>
          <w:sz w:val="24"/>
          <w:szCs w:val="24"/>
        </w:rPr>
        <w:t>the survey methodolog</w:t>
      </w:r>
      <w:r w:rsidR="0030506D" w:rsidRPr="00B530BB">
        <w:rPr>
          <w:rFonts w:ascii="Times New Roman" w:hAnsi="Times New Roman"/>
          <w:sz w:val="24"/>
          <w:szCs w:val="24"/>
        </w:rPr>
        <w:t>ies</w:t>
      </w:r>
      <w:r w:rsidR="009B5AF2" w:rsidRPr="00B530BB">
        <w:rPr>
          <w:rFonts w:ascii="Times New Roman" w:hAnsi="Times New Roman"/>
          <w:sz w:val="24"/>
          <w:szCs w:val="24"/>
        </w:rPr>
        <w:t xml:space="preserve"> can be found in </w:t>
      </w:r>
      <w:r w:rsidR="009B5AF2" w:rsidRPr="00B530BB">
        <w:rPr>
          <w:rFonts w:ascii="Times New Roman" w:hAnsi="Times New Roman"/>
          <w:sz w:val="24"/>
          <w:szCs w:val="24"/>
        </w:rPr>
        <w:fldChar w:fldCharType="begin"/>
      </w:r>
      <w:r w:rsidR="008B2881">
        <w:rPr>
          <w:rFonts w:ascii="Times New Roman" w:hAnsi="Times New Roman"/>
          <w:sz w:val="24"/>
          <w:szCs w:val="24"/>
        </w:rPr>
        <w:instrText xml:space="preserve"> ADDIN EN.CITE &lt;EndNote&gt;&lt;Cite AuthorYear="1"&gt;&lt;Author&gt;Franks&lt;/Author&gt;&lt;Year&gt;2021&lt;/Year&gt;&lt;RecNum&gt;272&lt;/RecNum&gt;&lt;DisplayText&gt;Franks and Peden (2021)&lt;/DisplayText&gt;&lt;record&gt;&lt;rec-number&gt;272&lt;/rec-number&gt;&lt;foreign-keys&gt;&lt;key app="EN" db-id="e5d9x9tfh0a52xexwvlp2w0vef5xzfsp9dz0" timestamp="1630080862"&gt;272&lt;/key&gt;&lt;/foreign-keys&gt;&lt;ref-type name="Report"&gt;27&lt;/ref-type&gt;&lt;contributors&gt;&lt;authors&gt;&lt;author&gt;Franks, J. R.,&lt;/author&gt;&lt;author&gt;Peden, R.&lt;/author&gt;&lt;/authors&gt;&lt;tertiary-authors&gt;&lt;author&gt;The Princes Trust&lt;/author&gt;&lt;/tertiary-authors&gt;&lt;/contributors&gt;&lt;titles&gt;&lt;title&gt; An economic analysis of the role and viability of small abattoirs in the red meat supply chain&lt;/title&gt;&lt;/titles&gt;&lt;dates&gt;&lt;year&gt;2021&lt;/year&gt;&lt;/dates&gt;&lt;pub-location&gt;https://www.princescountrysidefund.org.uk/our-impact/our-research/all-on-the-table/ [Accessed May 2022]&lt;/pub-location&gt;&lt;urls&gt;&lt;related-urls&gt;&lt;url&gt;https://www.princescountrysidefund.org.uk/our-impact/our-research/all-on-the-table/ (accessed August 2021)&lt;/url&gt;&lt;/related-urls&gt;&lt;/urls&gt;&lt;/record&gt;&lt;/Cite&gt;&lt;/EndNote&gt;</w:instrText>
      </w:r>
      <w:r w:rsidR="009B5AF2" w:rsidRPr="00B530BB">
        <w:rPr>
          <w:rFonts w:ascii="Times New Roman" w:hAnsi="Times New Roman"/>
          <w:sz w:val="24"/>
          <w:szCs w:val="24"/>
        </w:rPr>
        <w:fldChar w:fldCharType="separate"/>
      </w:r>
      <w:r w:rsidR="009B5AF2" w:rsidRPr="00B530BB">
        <w:rPr>
          <w:rFonts w:ascii="Times New Roman" w:hAnsi="Times New Roman"/>
          <w:noProof/>
          <w:sz w:val="24"/>
          <w:szCs w:val="24"/>
        </w:rPr>
        <w:t>Franks and Peden (2021)</w:t>
      </w:r>
      <w:r w:rsidR="009B5AF2" w:rsidRPr="00B530BB">
        <w:rPr>
          <w:rFonts w:ascii="Times New Roman" w:hAnsi="Times New Roman"/>
          <w:sz w:val="24"/>
          <w:szCs w:val="24"/>
        </w:rPr>
        <w:fldChar w:fldCharType="end"/>
      </w:r>
      <w:r w:rsidR="009B5AF2" w:rsidRPr="00B530BB">
        <w:rPr>
          <w:rFonts w:ascii="Times New Roman" w:hAnsi="Times New Roman"/>
          <w:sz w:val="24"/>
          <w:szCs w:val="24"/>
        </w:rPr>
        <w:t>.</w:t>
      </w:r>
    </w:p>
    <w:p w14:paraId="61D26F42" w14:textId="77777777" w:rsidR="00873E7A" w:rsidRPr="00B530BB" w:rsidRDefault="00873E7A" w:rsidP="002A013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504BA7" w14:textId="4F2E56B6" w:rsidR="0094422E" w:rsidRPr="00B530BB" w:rsidRDefault="007A6976" w:rsidP="002A0139">
      <w:pPr>
        <w:spacing w:before="24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530BB">
        <w:rPr>
          <w:rFonts w:ascii="Times New Roman" w:hAnsi="Times New Roman"/>
          <w:i/>
          <w:iCs/>
          <w:sz w:val="24"/>
          <w:szCs w:val="24"/>
        </w:rPr>
        <w:t>2</w:t>
      </w:r>
      <w:r w:rsidR="0094422E" w:rsidRPr="00B530BB">
        <w:rPr>
          <w:rFonts w:ascii="Times New Roman" w:hAnsi="Times New Roman"/>
          <w:i/>
          <w:iCs/>
          <w:sz w:val="24"/>
          <w:szCs w:val="24"/>
        </w:rPr>
        <w:t>.</w:t>
      </w:r>
      <w:r w:rsidR="008E25DE" w:rsidRPr="00B530BB">
        <w:rPr>
          <w:rFonts w:ascii="Times New Roman" w:hAnsi="Times New Roman"/>
          <w:i/>
          <w:iCs/>
          <w:sz w:val="24"/>
          <w:szCs w:val="24"/>
        </w:rPr>
        <w:t>2</w:t>
      </w:r>
      <w:r w:rsidR="0094422E" w:rsidRPr="00B530BB">
        <w:rPr>
          <w:rFonts w:ascii="Times New Roman" w:hAnsi="Times New Roman"/>
          <w:i/>
          <w:iCs/>
          <w:sz w:val="24"/>
          <w:szCs w:val="24"/>
        </w:rPr>
        <w:tab/>
        <w:t>GIS methodology</w:t>
      </w:r>
    </w:p>
    <w:p w14:paraId="2951B578" w14:textId="63C29249" w:rsidR="000838C6" w:rsidRDefault="00FC730A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t>Monte</w:t>
      </w:r>
      <w:r w:rsidR="00410BFA">
        <w:rPr>
          <w:rFonts w:ascii="Times New Roman" w:hAnsi="Times New Roman"/>
          <w:sz w:val="24"/>
          <w:szCs w:val="24"/>
        </w:rPr>
        <w:t xml:space="preserve"> </w:t>
      </w:r>
      <w:r w:rsidRPr="00B530BB">
        <w:rPr>
          <w:rFonts w:ascii="Times New Roman" w:hAnsi="Times New Roman"/>
          <w:sz w:val="24"/>
          <w:szCs w:val="24"/>
        </w:rPr>
        <w:t xml:space="preserve">Carlo simulations </w:t>
      </w:r>
      <w:r w:rsidR="003A2BD7" w:rsidRPr="00B530BB">
        <w:rPr>
          <w:rFonts w:ascii="Times New Roman" w:hAnsi="Times New Roman"/>
          <w:sz w:val="24"/>
          <w:szCs w:val="24"/>
        </w:rPr>
        <w:t xml:space="preserve">have been used alongside spatial analysis for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several years</w:t>
      </w:r>
      <w:r w:rsidR="000F0E5A">
        <w:rPr>
          <w:rFonts w:ascii="Times New Roman" w:hAnsi="Times New Roman"/>
          <w:color w:val="000000" w:themeColor="text1"/>
          <w:sz w:val="24"/>
          <w:szCs w:val="24"/>
        </w:rPr>
        <w:t>.  T</w:t>
      </w:r>
      <w:r w:rsidR="00B85002" w:rsidRPr="00B530BB">
        <w:rPr>
          <w:rFonts w:ascii="Times New Roman" w:hAnsi="Times New Roman"/>
          <w:color w:val="000000" w:themeColor="text1"/>
          <w:sz w:val="24"/>
          <w:szCs w:val="24"/>
        </w:rPr>
        <w:t>he flexibility and volume of tools available within ArcGIS means that methods can be widely applied allowing results to be visualised to gain additional meaning from data</w:t>
      </w:r>
      <w:r w:rsidR="00B8500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ldData xml:space="preserve">PEVuZE5vdGU+PENpdGU+PEF1dGhvcj5Ccm93bjwvQXV0aG9yPjxZZWFyPjIwMDk8L1llYXI+PFJl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</w:fldData>
        </w:fldChar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 </w:instrText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ldData xml:space="preserve">PEVuZE5vdGU+PENpdGU+PEF1dGhvcj5Ccm93bjwvQXV0aG9yPjxZZWFyPjIwMDk8L1llYXI+PFJl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</w:fldData>
        </w:fldChar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EN.CITE.DATA </w:instrText>
      </w:r>
      <w:r w:rsidR="000838C6">
        <w:rPr>
          <w:rFonts w:ascii="Times New Roman" w:hAnsi="Times New Roman"/>
          <w:color w:val="000000" w:themeColor="text1"/>
          <w:sz w:val="24"/>
          <w:szCs w:val="24"/>
        </w:rPr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0838C6">
        <w:rPr>
          <w:rFonts w:ascii="Times New Roman" w:hAnsi="Times New Roman"/>
          <w:color w:val="000000" w:themeColor="text1"/>
          <w:sz w:val="24"/>
          <w:szCs w:val="24"/>
        </w:rPr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0838C6">
        <w:rPr>
          <w:rFonts w:ascii="Times New Roman" w:hAnsi="Times New Roman"/>
          <w:noProof/>
          <w:color w:val="000000" w:themeColor="text1"/>
          <w:sz w:val="24"/>
          <w:szCs w:val="24"/>
        </w:rPr>
        <w:t>(Brown et al., 2009, Park et al., 2013, Toma-Danila, 2018)</w:t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9E701C" w14:textId="18945D02" w:rsidR="00774AA0" w:rsidRPr="00B530BB" w:rsidRDefault="000F0E5A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Postal code </w:t>
      </w:r>
      <w:r w:rsidR="00D568BF" w:rsidRPr="00B530BB">
        <w:rPr>
          <w:rFonts w:ascii="Times New Roman" w:hAnsi="Times New Roman"/>
          <w:sz w:val="24"/>
          <w:szCs w:val="24"/>
        </w:rPr>
        <w:t xml:space="preserve">data points generated by the </w:t>
      </w:r>
      <w:r>
        <w:rPr>
          <w:rFonts w:ascii="Times New Roman" w:hAnsi="Times New Roman"/>
          <w:sz w:val="24"/>
          <w:szCs w:val="24"/>
        </w:rPr>
        <w:t xml:space="preserve">abattoir </w:t>
      </w:r>
      <w:r w:rsidR="00D568BF" w:rsidRPr="00B530BB">
        <w:rPr>
          <w:rFonts w:ascii="Times New Roman" w:hAnsi="Times New Roman"/>
          <w:sz w:val="24"/>
          <w:szCs w:val="24"/>
        </w:rPr>
        <w:t>survey w</w:t>
      </w:r>
      <w:r w:rsidR="006B759D" w:rsidRPr="00B530BB">
        <w:rPr>
          <w:rFonts w:ascii="Times New Roman" w:hAnsi="Times New Roman"/>
          <w:sz w:val="24"/>
          <w:szCs w:val="24"/>
        </w:rPr>
        <w:t>ere</w:t>
      </w:r>
      <w:r w:rsidR="00D568BF" w:rsidRPr="00B530BB">
        <w:rPr>
          <w:rFonts w:ascii="Times New Roman" w:hAnsi="Times New Roman"/>
          <w:sz w:val="24"/>
          <w:szCs w:val="24"/>
        </w:rPr>
        <w:t xml:space="preserve"> used in ArcGIS software to estimate the area of the UK further than 45kms away from a </w:t>
      </w:r>
      <w:r w:rsidR="00040C38">
        <w:rPr>
          <w:rFonts w:ascii="Times New Roman" w:hAnsi="Times New Roman"/>
          <w:sz w:val="24"/>
          <w:szCs w:val="24"/>
        </w:rPr>
        <w:t>PK</w:t>
      </w:r>
      <w:r w:rsidR="00D568BF" w:rsidRPr="00B530BB">
        <w:rPr>
          <w:rFonts w:ascii="Times New Roman" w:hAnsi="Times New Roman"/>
          <w:sz w:val="24"/>
          <w:szCs w:val="24"/>
        </w:rPr>
        <w:t xml:space="preserve"> abattoir, and the areas covered by one, two and three or more </w:t>
      </w:r>
      <w:r>
        <w:rPr>
          <w:rFonts w:ascii="Times New Roman" w:hAnsi="Times New Roman"/>
          <w:sz w:val="24"/>
          <w:szCs w:val="24"/>
        </w:rPr>
        <w:t xml:space="preserve">PK </w:t>
      </w:r>
      <w:r w:rsidR="00D568BF" w:rsidRPr="00B530BB">
        <w:rPr>
          <w:rFonts w:ascii="Times New Roman" w:hAnsi="Times New Roman"/>
          <w:sz w:val="24"/>
          <w:szCs w:val="24"/>
        </w:rPr>
        <w:t xml:space="preserve">abattoirs in August 2020. 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stages of spatial analysis are demonstrated </w:t>
      </w:r>
      <w:r w:rsidR="00B57E68" w:rsidRPr="00B530BB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n Figure </w:t>
      </w:r>
      <w:r w:rsidR="004651E0" w:rsidRPr="00B530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1773E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Firstly, the buffer tool was applied to the abattoir dataset </w:t>
      </w:r>
      <w:r w:rsidR="007E2E7D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7E2E7D" w:rsidRPr="00B530BB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 &lt;EndNote&gt;&lt;Cite&gt;&lt;Author&gt;Jensen&lt;/Author&gt;&lt;Year&gt;2013&lt;/Year&gt;&lt;RecNum&gt;281&lt;/RecNum&gt;&lt;DisplayText&gt;(Jensen and Jensen, 2013)&lt;/DisplayText&gt;&lt;record&gt;&lt;rec-number&gt;281&lt;/rec-number&gt;&lt;foreign-keys&gt;&lt;key app="EN" db-id="e5d9x9tfh0a52xexwvlp2w0vef5xzfsp9dz0" timestamp="1641374856"&gt;281&lt;/key&gt;&lt;/foreign-keys&gt;&lt;ref-type name="Book"&gt;6&lt;/ref-type&gt;&lt;contributors&gt;&lt;authors&gt;&lt;author&gt;Jensen, J. R.,&lt;/author&gt;&lt;author&gt;Jensen, R. R.&lt;/author&gt;&lt;/authors&gt;&lt;/contributors&gt;&lt;titles&gt;&lt;title&gt;Introductory Geographic Information Systems&lt;/title&gt;&lt;/titles&gt;&lt;edition&gt;2nd&lt;/edition&gt;&lt;dates&gt;&lt;year&gt;2013&lt;/year&gt;&lt;/dates&gt;&lt;pub-location&gt;https://www.pearson.com/uk/educators/higher-education-educators/program/Jensen-Introductory-Geographic-Information-Systems-International-Edition/PGM1023104.html (Accessed: 7 December 2021)&lt;/pub-location&gt;&lt;publisher&gt;Pearson&lt;/publisher&gt;&lt;isbn&gt;9780321813183&lt;/isbn&gt;&lt;urls&gt;&lt;related-urls&gt;&lt;url&gt;https://www.pearson.com/uk/educators/higher-education-educators/program/Jensen-Introductory-Geographic-Information-Systems-International-Edition/PGM1023104.html (Accessed: 7 December 2021)&lt;/url&gt;&lt;/related-urls&gt;&lt;/urls&gt;&lt;/record&gt;&lt;/Cite&gt;&lt;/EndNote&gt;</w:instrText>
      </w:r>
      <w:r w:rsidR="007E2E7D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7E2E7D" w:rsidRPr="00B530BB">
        <w:rPr>
          <w:rFonts w:ascii="Times New Roman" w:hAnsi="Times New Roman"/>
          <w:noProof/>
          <w:color w:val="000000" w:themeColor="text1"/>
          <w:sz w:val="24"/>
          <w:szCs w:val="24"/>
        </w:rPr>
        <w:t>(Jensen and Jensen, 2013)</w:t>
      </w:r>
      <w:r w:rsidR="007E2E7D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E43AE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distance </w:t>
      </w:r>
      <w:r w:rsidR="00431D2C">
        <w:rPr>
          <w:rFonts w:ascii="Times New Roman" w:hAnsi="Times New Roman"/>
          <w:color w:val="000000" w:themeColor="text1"/>
          <w:sz w:val="24"/>
          <w:szCs w:val="24"/>
        </w:rPr>
        <w:t xml:space="preserve">used for the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buffer </w:t>
      </w:r>
      <w:r w:rsidR="00431D2C">
        <w:rPr>
          <w:rFonts w:ascii="Times New Roman" w:hAnsi="Times New Roman"/>
          <w:color w:val="000000" w:themeColor="text1"/>
          <w:sz w:val="24"/>
          <w:szCs w:val="24"/>
        </w:rPr>
        <w:t xml:space="preserve">area </w:t>
      </w:r>
      <w:r w:rsidR="00F500E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was derived from the </w:t>
      </w:r>
      <w:r w:rsidR="00431D2C">
        <w:rPr>
          <w:rFonts w:ascii="Times New Roman" w:hAnsi="Times New Roman"/>
          <w:color w:val="000000" w:themeColor="text1"/>
          <w:sz w:val="24"/>
          <w:szCs w:val="24"/>
        </w:rPr>
        <w:t xml:space="preserve">farmer </w:t>
      </w:r>
      <w:r w:rsidR="00F500E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survey </w:t>
      </w:r>
      <w:r w:rsidR="00F1773E" w:rsidRPr="00B530BB">
        <w:rPr>
          <w:rFonts w:ascii="Times New Roman" w:hAnsi="Times New Roman"/>
          <w:color w:val="000000" w:themeColor="text1"/>
          <w:sz w:val="24"/>
          <w:szCs w:val="24"/>
        </w:rPr>
        <w:t>and a review of the literature (see below)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500E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773E" w:rsidRPr="00B530B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he output produce</w:t>
      </w:r>
      <w:r w:rsidR="00431D2C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a series of circles denoting the spatial proximity </w:t>
      </w:r>
      <w:r w:rsidR="00F1773E" w:rsidRPr="00B530BB">
        <w:rPr>
          <w:rFonts w:ascii="Times New Roman" w:hAnsi="Times New Roman"/>
          <w:color w:val="000000" w:themeColor="text1"/>
          <w:sz w:val="24"/>
          <w:szCs w:val="24"/>
        </w:rPr>
        <w:t>of abattoirs to each other</w:t>
      </w:r>
      <w:r w:rsidR="006467E2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t xml:space="preserve">  T</w:t>
      </w:r>
      <w:r w:rsidR="0004651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data w</w:t>
      </w:r>
      <w:r w:rsidR="002F259E" w:rsidRPr="00B530BB">
        <w:rPr>
          <w:rFonts w:ascii="Times New Roman" w:hAnsi="Times New Roman"/>
          <w:color w:val="000000" w:themeColor="text1"/>
          <w:sz w:val="24"/>
          <w:szCs w:val="24"/>
        </w:rPr>
        <w:t>ere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clipped </w:t>
      </w:r>
      <w:r w:rsidR="00431D2C">
        <w:rPr>
          <w:rFonts w:ascii="Times New Roman" w:hAnsi="Times New Roman"/>
          <w:color w:val="000000" w:themeColor="text1"/>
          <w:sz w:val="24"/>
          <w:szCs w:val="24"/>
        </w:rPr>
        <w:t xml:space="preserve">so that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areas of the buffers which overlayed the </w:t>
      </w:r>
      <w:r w:rsidR="0004651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coastal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outline of the UK were removed. </w:t>
      </w:r>
      <w:r w:rsidR="00AF4D88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8C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 calculate the number of abattoirs servicing </w:t>
      </w:r>
      <w:r w:rsidR="00296372">
        <w:rPr>
          <w:rFonts w:ascii="Times New Roman" w:hAnsi="Times New Roman"/>
          <w:color w:val="000000" w:themeColor="text1"/>
          <w:sz w:val="24"/>
          <w:szCs w:val="24"/>
        </w:rPr>
        <w:t>any place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across the </w:t>
      </w:r>
      <w:r w:rsidR="003A0A94" w:rsidRPr="00B530BB">
        <w:rPr>
          <w:rFonts w:ascii="Times New Roman" w:hAnsi="Times New Roman"/>
          <w:color w:val="000000" w:themeColor="text1"/>
          <w:sz w:val="24"/>
          <w:szCs w:val="24"/>
        </w:rPr>
        <w:t>UK, buffers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overlay</w:t>
      </w:r>
      <w:r w:rsidR="003A0A94" w:rsidRPr="00B530BB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each other were counted</w:t>
      </w:r>
      <w:r w:rsidR="006467E2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563C0A" w:rsidRPr="00B530BB">
        <w:rPr>
          <w:rFonts w:ascii="Times New Roman" w:hAnsi="Times New Roman"/>
          <w:color w:val="000000" w:themeColor="text1"/>
          <w:sz w:val="24"/>
          <w:szCs w:val="24"/>
        </w:rPr>
        <w:t>produce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a dataset </w:t>
      </w:r>
      <w:r w:rsidR="0004651D" w:rsidRPr="00B530BB">
        <w:rPr>
          <w:rFonts w:ascii="Times New Roman" w:hAnsi="Times New Roman"/>
          <w:color w:val="000000" w:themeColor="text1"/>
          <w:sz w:val="24"/>
          <w:szCs w:val="24"/>
        </w:rPr>
        <w:t>in which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296372">
        <w:rPr>
          <w:rFonts w:ascii="Times New Roman" w:hAnsi="Times New Roman"/>
          <w:color w:val="000000" w:themeColor="text1"/>
          <w:sz w:val="24"/>
          <w:szCs w:val="24"/>
        </w:rPr>
        <w:t>very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96372">
        <w:rPr>
          <w:rFonts w:ascii="Times New Roman" w:hAnsi="Times New Roman"/>
          <w:color w:val="000000" w:themeColor="text1"/>
          <w:sz w:val="24"/>
          <w:szCs w:val="24"/>
        </w:rPr>
        <w:t>place in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r w:rsidR="00AF4D88" w:rsidRPr="00B530BB">
        <w:rPr>
          <w:rFonts w:ascii="Times New Roman" w:hAnsi="Times New Roman"/>
          <w:color w:val="000000" w:themeColor="text1"/>
          <w:sz w:val="24"/>
          <w:szCs w:val="24"/>
        </w:rPr>
        <w:t>UK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had a</w:t>
      </w:r>
      <w:r w:rsidR="0001634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value of how many abattoirs serviced it</w:t>
      </w:r>
      <w:r w:rsidR="006467E2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F97EA0" w14:textId="48F1E153" w:rsidR="00774AA0" w:rsidRPr="00B530BB" w:rsidRDefault="00774AA0" w:rsidP="002A0139">
      <w:pPr>
        <w:spacing w:after="20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8CA2E36" w14:textId="3328D5FB" w:rsidR="007E2E7D" w:rsidRPr="00B530BB" w:rsidRDefault="007E2E7D" w:rsidP="002A0139">
      <w:pPr>
        <w:spacing w:before="24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i/>
          <w:i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BA43718" wp14:editId="628E48AB">
            <wp:simplePos x="0" y="0"/>
            <wp:positionH relativeFrom="margin">
              <wp:posOffset>576580</wp:posOffset>
            </wp:positionH>
            <wp:positionV relativeFrom="paragraph">
              <wp:posOffset>474980</wp:posOffset>
            </wp:positionV>
            <wp:extent cx="4374515" cy="1881505"/>
            <wp:effectExtent l="0" t="0" r="6985" b="4445"/>
            <wp:wrapTopAndBottom/>
            <wp:docPr id="3" name="Picture 3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Figure</w:t>
      </w:r>
      <w:r w:rsidR="004421FB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1.  </w:t>
      </w:r>
      <w:r w:rsidR="00F83885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Stages of sp</w:t>
      </w:r>
      <w:r w:rsidR="00DD0D23">
        <w:rPr>
          <w:rFonts w:ascii="Times New Roman" w:hAnsi="Times New Roman"/>
          <w:i/>
          <w:iCs/>
          <w:color w:val="000000" w:themeColor="text1"/>
          <w:sz w:val="24"/>
          <w:szCs w:val="24"/>
        </w:rPr>
        <w:t>at</w:t>
      </w:r>
      <w:r w:rsidR="00F83885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ial analysis used by GIS</w:t>
      </w:r>
    </w:p>
    <w:p w14:paraId="017D7196" w14:textId="77777777" w:rsidR="00361B5C" w:rsidRDefault="00ED525D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This allowed e</w:t>
      </w:r>
      <w:r w:rsidR="00121AB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ach area of land </w:t>
      </w:r>
      <w:r>
        <w:rPr>
          <w:rFonts w:ascii="Times New Roman" w:hAnsi="Times New Roman"/>
          <w:color w:val="000000" w:themeColor="text1"/>
          <w:sz w:val="24"/>
          <w:szCs w:val="24"/>
        </w:rPr>
        <w:t>to be</w:t>
      </w:r>
      <w:r w:rsidR="00121AB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classified as being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serviced by no abattoir, by one abattoir, by two abattoirs, and by three or more abattoirs.  </w:t>
      </w:r>
      <w:r w:rsidR="00121AB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To estimate the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percentage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of the UK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cover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ed by </w:t>
      </w:r>
      <w:r w:rsidR="00121AB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each of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>these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four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categories</w:t>
      </w:r>
      <w:r w:rsidR="00361B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361B5C">
        <w:rPr>
          <w:rFonts w:ascii="Times New Roman" w:hAnsi="Times New Roman"/>
          <w:color w:val="000000" w:themeColor="text1"/>
          <w:sz w:val="24"/>
          <w:szCs w:val="24"/>
        </w:rPr>
        <w:t xml:space="preserve">overlapping features were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dissolv</w:t>
      </w:r>
      <w:r w:rsidR="00361B5C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ABC" w:rsidRPr="00B530BB">
        <w:rPr>
          <w:rFonts w:ascii="Times New Roman" w:hAnsi="Times New Roman"/>
          <w:color w:val="000000" w:themeColor="text1"/>
          <w:sz w:val="24"/>
          <w:szCs w:val="24"/>
        </w:rPr>
        <w:t>to produce a single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dataset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rather than a series of buffers</w:t>
      </w:r>
      <w:r w:rsidR="0018698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A2BD7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47B8536" w14:textId="6315B5E9" w:rsidR="003A2BD7" w:rsidRPr="00B530BB" w:rsidRDefault="003A2BD7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This process was repeated </w:t>
      </w:r>
      <w:r w:rsidR="00D73A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to produce </w:t>
      </w:r>
      <w:r w:rsidR="00361B5C">
        <w:rPr>
          <w:rFonts w:ascii="Times New Roman" w:hAnsi="Times New Roman"/>
          <w:color w:val="000000" w:themeColor="text1"/>
          <w:sz w:val="24"/>
          <w:szCs w:val="24"/>
        </w:rPr>
        <w:t xml:space="preserve">estimates of the </w:t>
      </w:r>
      <w:r w:rsidR="00D73ABD" w:rsidRPr="00B530BB">
        <w:rPr>
          <w:rFonts w:ascii="Times New Roman" w:hAnsi="Times New Roman"/>
          <w:color w:val="000000" w:themeColor="text1"/>
          <w:sz w:val="24"/>
          <w:szCs w:val="24"/>
        </w:rPr>
        <w:t>geographical area cover</w:t>
      </w:r>
      <w:r w:rsidR="00361B5C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="00D73A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calculated for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reduced population of abattoirs </w:t>
      </w:r>
      <w:r w:rsidR="00D73A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following </w:t>
      </w:r>
      <w:r w:rsidR="00356ED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random removal of individual </w:t>
      </w:r>
      <w:r w:rsidR="009E543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businesses identified </w:t>
      </w:r>
      <w:r w:rsidR="00D73A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by the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Monte</w:t>
      </w:r>
      <w:r w:rsidR="00410B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Carlo simulation</w:t>
      </w:r>
      <w:r w:rsidR="00B57E68" w:rsidRPr="00B530B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94ACFB" w14:textId="77777777" w:rsidR="0094422E" w:rsidRPr="00B530BB" w:rsidRDefault="0094422E" w:rsidP="002A013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0C0DE1" w14:textId="442CC242" w:rsidR="00A80840" w:rsidRPr="00B530BB" w:rsidRDefault="007A6976" w:rsidP="002A0139">
      <w:pPr>
        <w:spacing w:before="240" w:after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30BB">
        <w:rPr>
          <w:rFonts w:ascii="Times New Roman" w:hAnsi="Times New Roman"/>
          <w:b/>
          <w:bCs/>
          <w:sz w:val="24"/>
          <w:szCs w:val="24"/>
        </w:rPr>
        <w:t>3</w:t>
      </w:r>
      <w:r w:rsidR="00A80840" w:rsidRPr="00B530BB">
        <w:rPr>
          <w:rFonts w:ascii="Times New Roman" w:hAnsi="Times New Roman"/>
          <w:b/>
          <w:bCs/>
          <w:sz w:val="24"/>
          <w:szCs w:val="24"/>
        </w:rPr>
        <w:tab/>
        <w:t xml:space="preserve">Survey findings: the </w:t>
      </w:r>
      <w:r w:rsidR="001A1440" w:rsidRPr="00B530BB">
        <w:rPr>
          <w:rFonts w:ascii="Times New Roman" w:hAnsi="Times New Roman"/>
          <w:b/>
          <w:bCs/>
          <w:sz w:val="24"/>
          <w:szCs w:val="24"/>
        </w:rPr>
        <w:t xml:space="preserve">baseline </w:t>
      </w:r>
      <w:r w:rsidR="00A80840" w:rsidRPr="00B530BB">
        <w:rPr>
          <w:rFonts w:ascii="Times New Roman" w:hAnsi="Times New Roman"/>
          <w:b/>
          <w:bCs/>
          <w:sz w:val="24"/>
          <w:szCs w:val="24"/>
        </w:rPr>
        <w:t>distribution of abattoirs (August 202</w:t>
      </w:r>
      <w:r w:rsidR="008A7869">
        <w:rPr>
          <w:rFonts w:ascii="Times New Roman" w:hAnsi="Times New Roman"/>
          <w:b/>
          <w:bCs/>
          <w:sz w:val="24"/>
          <w:szCs w:val="24"/>
        </w:rPr>
        <w:t>0</w:t>
      </w:r>
      <w:r w:rsidR="00A80840" w:rsidRPr="00B530BB">
        <w:rPr>
          <w:rFonts w:ascii="Times New Roman" w:hAnsi="Times New Roman"/>
          <w:b/>
          <w:bCs/>
          <w:sz w:val="24"/>
          <w:szCs w:val="24"/>
        </w:rPr>
        <w:t>)</w:t>
      </w:r>
    </w:p>
    <w:p w14:paraId="1FB88073" w14:textId="6B964F67" w:rsidR="006C1B1B" w:rsidRPr="00B530BB" w:rsidRDefault="00F7408D" w:rsidP="002A0139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eastAsia="Calibri" w:hAnsi="Times New Roman"/>
          <w:sz w:val="24"/>
          <w:szCs w:val="24"/>
          <w:lang w:val="en-US"/>
        </w:rPr>
        <w:lastRenderedPageBreak/>
        <w:t xml:space="preserve">The </w:t>
      </w:r>
      <w:r w:rsidR="00967468" w:rsidRPr="00B530BB">
        <w:rPr>
          <w:rFonts w:ascii="Times New Roman" w:eastAsia="Calibri" w:hAnsi="Times New Roman"/>
          <w:sz w:val="24"/>
          <w:szCs w:val="24"/>
          <w:lang w:val="en-US"/>
        </w:rPr>
        <w:t>choice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of </w:t>
      </w:r>
      <w:r w:rsidR="00A836E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 straight-line, “as the crow flies”,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45km 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as the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radius </w:t>
      </w:r>
      <w:r w:rsidR="00FD5E27" w:rsidRPr="00B530BB">
        <w:rPr>
          <w:rFonts w:ascii="Times New Roman" w:eastAsia="Calibri" w:hAnsi="Times New Roman"/>
          <w:sz w:val="24"/>
          <w:szCs w:val="24"/>
          <w:lang w:val="en-US"/>
        </w:rPr>
        <w:t>for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the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buffer zone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836E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drawn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around 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each of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147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836E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abattoirs 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>(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shown in Figure </w:t>
      </w:r>
      <w:r w:rsidR="00D2003E" w:rsidRPr="00B530BB">
        <w:rPr>
          <w:rFonts w:ascii="Times New Roman" w:eastAsia="Calibri" w:hAnsi="Times New Roman"/>
          <w:sz w:val="24"/>
          <w:szCs w:val="24"/>
          <w:lang w:val="en-US"/>
        </w:rPr>
        <w:t>2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>)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was </w:t>
      </w:r>
      <w:r w:rsidR="00A836ED" w:rsidRPr="00B530BB">
        <w:rPr>
          <w:rFonts w:ascii="Times New Roman" w:eastAsia="Calibri" w:hAnsi="Times New Roman"/>
          <w:sz w:val="24"/>
          <w:szCs w:val="24"/>
          <w:lang w:val="en-US"/>
        </w:rPr>
        <w:t>based on</w:t>
      </w:r>
      <w:r w:rsidR="002D497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>results from the farmer survey and a review of the literature.</w:t>
      </w:r>
      <w:r w:rsidR="006C1B1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8C3ED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Figure 3 shows that 45kms </w:t>
      </w:r>
      <w:r w:rsidR="008F1C9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is 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distance </w:t>
      </w:r>
      <w:r w:rsidR="006E2F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50% of livestock </w:t>
      </w:r>
      <w:r w:rsidR="00D84EA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travelled from farm to abattoir for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A02677">
        <w:rPr>
          <w:rFonts w:ascii="Times New Roman" w:eastAsia="Calibri" w:hAnsi="Times New Roman"/>
          <w:sz w:val="24"/>
          <w:szCs w:val="24"/>
          <w:lang w:val="en-US"/>
        </w:rPr>
        <w:t>R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D84EA8" w:rsidRPr="00B530BB">
        <w:rPr>
          <w:rFonts w:ascii="Times New Roman" w:eastAsia="Calibri" w:hAnsi="Times New Roman"/>
          <w:sz w:val="24"/>
          <w:szCs w:val="24"/>
          <w:lang w:val="en-US"/>
        </w:rPr>
        <w:t>slaughter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 w:rsidR="008B2881">
        <w:rPr>
          <w:rFonts w:ascii="Times New Roman" w:eastAsia="Calibri" w:hAnsi="Times New Roman"/>
          <w:sz w:val="24"/>
          <w:szCs w:val="24"/>
          <w:lang w:val="en-US"/>
        </w:rPr>
        <w:instrText xml:space="preserve"> ADDIN EN.CITE &lt;EndNote&gt;&lt;Cite&gt;&lt;Author&gt;Franks&lt;/Author&gt;&lt;Year&gt;2021&lt;/Year&gt;&lt;RecNum&gt;272&lt;/RecNum&gt;&lt;DisplayText&gt;(Franks and Peden, 2021)&lt;/DisplayText&gt;&lt;record&gt;&lt;rec-number&gt;272&lt;/rec-number&gt;&lt;foreign-keys&gt;&lt;key app="EN" db-id="e5d9x9tfh0a52xexwvlp2w0vef5xzfsp9dz0" timestamp="1630080862"&gt;272&lt;/key&gt;&lt;/foreign-keys&gt;&lt;ref-type name="Report"&gt;27&lt;/ref-type&gt;&lt;contributors&gt;&lt;authors&gt;&lt;author&gt;Franks, J. R.,&lt;/author&gt;&lt;author&gt;Peden, R.&lt;/author&gt;&lt;/authors&gt;&lt;tertiary-authors&gt;&lt;author&gt;The Princes Trust&lt;/author&gt;&lt;/tertiary-authors&gt;&lt;/contributors&gt;&lt;titles&gt;&lt;title&gt; An economic analysis of the role and viability of small abattoirs in the red meat supply chain&lt;/title&gt;&lt;/titles&gt;&lt;dates&gt;&lt;year&gt;2021&lt;/year&gt;&lt;/dates&gt;&lt;pub-location&gt;https://www.princescountrysidefund.org.uk/our-impact/our-research/all-on-the-table/ [Accessed May 2022]&lt;/pub-location&gt;&lt;urls&gt;&lt;related-urls&gt;&lt;url&gt;https://www.princescountrysidefund.org.uk/our-impact/our-research/all-on-the-table/ (accessed August 2021)&lt;/url&gt;&lt;/related-urls&gt;&lt;/urls&gt;&lt;/record&gt;&lt;/Cite&gt;&lt;/EndNote&gt;</w:instrTex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separate"/>
      </w:r>
      <w:r w:rsidR="001F7395" w:rsidRPr="00B530BB">
        <w:rPr>
          <w:rFonts w:ascii="Times New Roman" w:eastAsia="Calibri" w:hAnsi="Times New Roman"/>
          <w:noProof/>
          <w:sz w:val="24"/>
          <w:szCs w:val="24"/>
          <w:lang w:val="en-US"/>
        </w:rPr>
        <w:t>(Franks and Peden, 2021)</w:t>
      </w:r>
      <w:r w:rsidR="001F7395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  <w:r w:rsidR="00A836E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and Figure 4 shows that </w:t>
      </w:r>
      <w:r w:rsidR="006E2FF8" w:rsidRPr="00B530BB">
        <w:rPr>
          <w:rFonts w:ascii="Times New Roman" w:hAnsi="Times New Roman"/>
          <w:sz w:val="24"/>
          <w:szCs w:val="24"/>
        </w:rPr>
        <w:t>60% of farmers farm</w:t>
      </w:r>
      <w:r w:rsidR="008C3ED3" w:rsidRPr="00B530BB">
        <w:rPr>
          <w:rFonts w:ascii="Times New Roman" w:hAnsi="Times New Roman"/>
          <w:sz w:val="24"/>
          <w:szCs w:val="24"/>
        </w:rPr>
        <w:t>ed</w:t>
      </w:r>
      <w:r w:rsidR="006E2FF8" w:rsidRPr="00B530BB">
        <w:rPr>
          <w:rFonts w:ascii="Times New Roman" w:hAnsi="Times New Roman"/>
          <w:sz w:val="24"/>
          <w:szCs w:val="24"/>
        </w:rPr>
        <w:t xml:space="preserve"> within this </w:t>
      </w:r>
      <w:r w:rsidR="00253B8E" w:rsidRPr="00B530BB">
        <w:rPr>
          <w:rFonts w:ascii="Times New Roman" w:hAnsi="Times New Roman"/>
          <w:sz w:val="24"/>
          <w:szCs w:val="24"/>
        </w:rPr>
        <w:t xml:space="preserve">distance </w:t>
      </w:r>
      <w:r w:rsidR="006E2FF8" w:rsidRPr="00B530BB">
        <w:rPr>
          <w:rFonts w:ascii="Times New Roman" w:hAnsi="Times New Roman"/>
          <w:sz w:val="24"/>
          <w:szCs w:val="24"/>
        </w:rPr>
        <w:t>of the abattoir</w:t>
      </w:r>
      <w:r w:rsidR="00E67D35" w:rsidRPr="00B530BB">
        <w:rPr>
          <w:rFonts w:ascii="Times New Roman" w:hAnsi="Times New Roman"/>
          <w:sz w:val="24"/>
          <w:szCs w:val="24"/>
        </w:rPr>
        <w:t>.</w:t>
      </w:r>
      <w:r w:rsidR="00633E61" w:rsidRPr="00B530BB">
        <w:rPr>
          <w:rFonts w:ascii="Times New Roman" w:hAnsi="Times New Roman"/>
          <w:sz w:val="24"/>
          <w:szCs w:val="24"/>
        </w:rPr>
        <w:t xml:space="preserve">  </w:t>
      </w:r>
      <w:r w:rsidR="00A836ED" w:rsidRPr="00B530BB">
        <w:rPr>
          <w:rFonts w:ascii="Times New Roman" w:hAnsi="Times New Roman"/>
          <w:sz w:val="24"/>
          <w:szCs w:val="24"/>
        </w:rPr>
        <w:t xml:space="preserve">As the </w:t>
      </w:r>
      <w:r w:rsidR="00BA0F9C" w:rsidRPr="00B530BB">
        <w:rPr>
          <w:rFonts w:ascii="Times New Roman" w:hAnsi="Times New Roman"/>
          <w:sz w:val="24"/>
          <w:szCs w:val="24"/>
        </w:rPr>
        <w:t xml:space="preserve">buffer is created as a </w:t>
      </w:r>
      <w:r w:rsidR="00D84EA8" w:rsidRPr="00B530BB">
        <w:rPr>
          <w:rFonts w:ascii="Times New Roman" w:hAnsi="Times New Roman"/>
          <w:sz w:val="24"/>
          <w:szCs w:val="24"/>
        </w:rPr>
        <w:t xml:space="preserve">straight line radius, </w:t>
      </w:r>
      <w:r w:rsidR="002B1C63" w:rsidRPr="00B530BB">
        <w:rPr>
          <w:rFonts w:ascii="Times New Roman" w:hAnsi="Times New Roman"/>
          <w:sz w:val="24"/>
          <w:szCs w:val="24"/>
        </w:rPr>
        <w:t xml:space="preserve">and as </w:t>
      </w:r>
      <w:r w:rsidR="00A836ED" w:rsidRPr="00B530BB">
        <w:rPr>
          <w:rFonts w:ascii="Times New Roman" w:hAnsi="Times New Roman"/>
          <w:sz w:val="24"/>
          <w:szCs w:val="24"/>
        </w:rPr>
        <w:t xml:space="preserve">Figure 3 </w:t>
      </w:r>
      <w:r w:rsidR="002B1C63" w:rsidRPr="00B530BB">
        <w:rPr>
          <w:rFonts w:ascii="Times New Roman" w:hAnsi="Times New Roman"/>
          <w:sz w:val="24"/>
          <w:szCs w:val="24"/>
        </w:rPr>
        <w:t xml:space="preserve">estimates the travel distance from farm to abattoir, </w:t>
      </w:r>
      <w:r w:rsidR="00A02677">
        <w:rPr>
          <w:rFonts w:ascii="Times New Roman" w:hAnsi="Times New Roman"/>
          <w:sz w:val="24"/>
          <w:szCs w:val="24"/>
        </w:rPr>
        <w:t>the non-linear transport network means a</w:t>
      </w:r>
      <w:r w:rsidR="002B1C63" w:rsidRPr="00B530BB">
        <w:rPr>
          <w:rFonts w:ascii="Times New Roman" w:hAnsi="Times New Roman"/>
          <w:sz w:val="24"/>
          <w:szCs w:val="24"/>
        </w:rPr>
        <w:t xml:space="preserve"> </w:t>
      </w:r>
      <w:r w:rsidR="00BA0F9C" w:rsidRPr="00B530BB">
        <w:rPr>
          <w:rFonts w:ascii="Times New Roman" w:hAnsi="Times New Roman"/>
          <w:sz w:val="24"/>
          <w:szCs w:val="24"/>
        </w:rPr>
        <w:t xml:space="preserve">45km </w:t>
      </w:r>
      <w:r w:rsidR="002B1C63" w:rsidRPr="00B530BB">
        <w:rPr>
          <w:rFonts w:ascii="Times New Roman" w:hAnsi="Times New Roman"/>
          <w:sz w:val="24"/>
          <w:szCs w:val="24"/>
        </w:rPr>
        <w:t xml:space="preserve">buffer will </w:t>
      </w:r>
      <w:r w:rsidR="00A02677">
        <w:rPr>
          <w:rFonts w:ascii="Times New Roman" w:hAnsi="Times New Roman"/>
          <w:sz w:val="24"/>
          <w:szCs w:val="24"/>
        </w:rPr>
        <w:t xml:space="preserve">result in longer than 45km journeys, and therefore </w:t>
      </w:r>
      <w:r w:rsidR="002B1C63" w:rsidRPr="00B530BB">
        <w:rPr>
          <w:rFonts w:ascii="Times New Roman" w:hAnsi="Times New Roman"/>
          <w:sz w:val="24"/>
          <w:szCs w:val="24"/>
        </w:rPr>
        <w:t xml:space="preserve">encompass more than 50% of </w:t>
      </w:r>
      <w:r w:rsidR="00D84EA8" w:rsidRPr="00B530BB">
        <w:rPr>
          <w:rFonts w:ascii="Times New Roman" w:hAnsi="Times New Roman"/>
          <w:sz w:val="24"/>
          <w:szCs w:val="24"/>
        </w:rPr>
        <w:t>livestock</w:t>
      </w:r>
      <w:r w:rsidR="002B1C63" w:rsidRPr="00B530BB">
        <w:rPr>
          <w:rFonts w:ascii="Times New Roman" w:hAnsi="Times New Roman"/>
          <w:sz w:val="24"/>
          <w:szCs w:val="24"/>
        </w:rPr>
        <w:t xml:space="preserve"> and 60% of farmers</w:t>
      </w:r>
      <w:r w:rsidR="00A836ED" w:rsidRPr="00B530BB">
        <w:rPr>
          <w:rFonts w:ascii="Times New Roman" w:hAnsi="Times New Roman"/>
          <w:sz w:val="24"/>
          <w:szCs w:val="24"/>
        </w:rPr>
        <w:t xml:space="preserve">.  </w:t>
      </w:r>
      <w:r w:rsidR="006C1B1B" w:rsidRPr="00B530BB">
        <w:rPr>
          <w:rFonts w:ascii="Times New Roman" w:hAnsi="Times New Roman"/>
          <w:sz w:val="24"/>
          <w:szCs w:val="24"/>
        </w:rPr>
        <w:t xml:space="preserve">Secondly, </w:t>
      </w:r>
      <w:r w:rsidR="00633E61" w:rsidRPr="00B530BB">
        <w:rPr>
          <w:rFonts w:ascii="Times New Roman" w:hAnsi="Times New Roman"/>
          <w:sz w:val="24"/>
          <w:szCs w:val="24"/>
        </w:rPr>
        <w:t xml:space="preserve">it </w:t>
      </w:r>
      <w:r w:rsidR="002B6244" w:rsidRPr="00B530BB">
        <w:rPr>
          <w:rFonts w:ascii="Times New Roman" w:hAnsi="Times New Roman"/>
          <w:sz w:val="24"/>
          <w:szCs w:val="24"/>
        </w:rPr>
        <w:t>draw</w:t>
      </w:r>
      <w:r w:rsidR="00633E61" w:rsidRPr="00B530BB">
        <w:rPr>
          <w:rFonts w:ascii="Times New Roman" w:hAnsi="Times New Roman"/>
          <w:sz w:val="24"/>
          <w:szCs w:val="24"/>
        </w:rPr>
        <w:t>s</w:t>
      </w:r>
      <w:r w:rsidR="002B6244" w:rsidRPr="00B530BB">
        <w:rPr>
          <w:rFonts w:ascii="Times New Roman" w:hAnsi="Times New Roman"/>
          <w:sz w:val="24"/>
          <w:szCs w:val="24"/>
        </w:rPr>
        <w:t xml:space="preserve"> on </w:t>
      </w:r>
      <w:r w:rsidR="00BC6B63" w:rsidRPr="00B530BB">
        <w:rPr>
          <w:rFonts w:ascii="Times New Roman" w:hAnsi="Times New Roman"/>
          <w:sz w:val="24"/>
          <w:szCs w:val="24"/>
        </w:rPr>
        <w:t xml:space="preserve">the </w:t>
      </w:r>
      <w:r w:rsidR="00B82BA5" w:rsidRPr="00B530BB">
        <w:rPr>
          <w:rFonts w:ascii="Times New Roman" w:hAnsi="Times New Roman"/>
          <w:sz w:val="24"/>
          <w:szCs w:val="24"/>
        </w:rPr>
        <w:t xml:space="preserve">findings of </w:t>
      </w:r>
      <w:r w:rsidR="006C1B1B" w:rsidRPr="00B530BB">
        <w:rPr>
          <w:rFonts w:ascii="Times New Roman" w:hAnsi="Times New Roman"/>
          <w:sz w:val="24"/>
          <w:szCs w:val="24"/>
        </w:rPr>
        <w:t xml:space="preserve">a literature </w:t>
      </w:r>
      <w:r w:rsidR="00967468" w:rsidRPr="00B530BB">
        <w:rPr>
          <w:rFonts w:ascii="Times New Roman" w:hAnsi="Times New Roman"/>
          <w:sz w:val="24"/>
          <w:szCs w:val="24"/>
        </w:rPr>
        <w:t>review</w:t>
      </w:r>
      <w:r w:rsidR="006C1B1B" w:rsidRPr="00B530BB">
        <w:rPr>
          <w:rFonts w:ascii="Times New Roman" w:hAnsi="Times New Roman"/>
          <w:sz w:val="24"/>
          <w:szCs w:val="24"/>
        </w:rPr>
        <w:t xml:space="preserve"> </w:t>
      </w:r>
      <w:r w:rsidR="00B82BA5" w:rsidRPr="00B530BB">
        <w:rPr>
          <w:rFonts w:ascii="Times New Roman" w:hAnsi="Times New Roman"/>
          <w:sz w:val="24"/>
          <w:szCs w:val="24"/>
        </w:rPr>
        <w:t xml:space="preserve">into </w:t>
      </w:r>
      <w:r w:rsidR="006C1B1B" w:rsidRPr="00B530BB">
        <w:rPr>
          <w:rFonts w:ascii="Times New Roman" w:hAnsi="Times New Roman"/>
          <w:sz w:val="24"/>
          <w:szCs w:val="24"/>
        </w:rPr>
        <w:t xml:space="preserve">consumers </w:t>
      </w:r>
      <w:r w:rsidR="00B82BA5" w:rsidRPr="00B530BB">
        <w:rPr>
          <w:rFonts w:ascii="Times New Roman" w:hAnsi="Times New Roman"/>
          <w:sz w:val="24"/>
          <w:szCs w:val="24"/>
        </w:rPr>
        <w:t xml:space="preserve">perceptions of </w:t>
      </w:r>
      <w:r w:rsidR="00A02677">
        <w:rPr>
          <w:rFonts w:ascii="Times New Roman" w:hAnsi="Times New Roman"/>
          <w:sz w:val="24"/>
          <w:szCs w:val="24"/>
        </w:rPr>
        <w:t xml:space="preserve">what is meant by </w:t>
      </w:r>
      <w:r w:rsidR="006C1B1B" w:rsidRPr="00B530BB">
        <w:rPr>
          <w:rFonts w:ascii="Times New Roman" w:hAnsi="Times New Roman"/>
          <w:sz w:val="24"/>
          <w:szCs w:val="24"/>
        </w:rPr>
        <w:t xml:space="preserve">“local” </w:t>
      </w:r>
      <w:r w:rsidR="00A02677">
        <w:rPr>
          <w:rFonts w:ascii="Times New Roman" w:hAnsi="Times New Roman"/>
          <w:sz w:val="24"/>
          <w:szCs w:val="24"/>
        </w:rPr>
        <w:t>food</w:t>
      </w:r>
      <w:r w:rsidR="006C1B1B" w:rsidRPr="00B530BB">
        <w:rPr>
          <w:rFonts w:ascii="Times New Roman" w:hAnsi="Times New Roman"/>
          <w:sz w:val="24"/>
          <w:szCs w:val="24"/>
        </w:rPr>
        <w:t xml:space="preserve">.  </w:t>
      </w:r>
      <w:r w:rsidR="00633E61" w:rsidRPr="00B530BB">
        <w:rPr>
          <w:rFonts w:ascii="Times New Roman" w:hAnsi="Times New Roman"/>
          <w:sz w:val="24"/>
          <w:szCs w:val="24"/>
        </w:rPr>
        <w:t>S</w:t>
      </w:r>
      <w:r w:rsidR="006C1B1B" w:rsidRPr="00B530BB">
        <w:rPr>
          <w:rFonts w:ascii="Times New Roman" w:hAnsi="Times New Roman"/>
          <w:sz w:val="24"/>
          <w:szCs w:val="24"/>
        </w:rPr>
        <w:t>everal studies reported consumers defin</w:t>
      </w:r>
      <w:r w:rsidR="00B82BA5" w:rsidRPr="00B530BB">
        <w:rPr>
          <w:rFonts w:ascii="Times New Roman" w:hAnsi="Times New Roman"/>
          <w:sz w:val="24"/>
          <w:szCs w:val="24"/>
        </w:rPr>
        <w:t>ing</w:t>
      </w:r>
      <w:r w:rsidR="006C1B1B" w:rsidRPr="00B530BB">
        <w:rPr>
          <w:rFonts w:ascii="Times New Roman" w:hAnsi="Times New Roman"/>
          <w:sz w:val="24"/>
          <w:szCs w:val="24"/>
        </w:rPr>
        <w:t xml:space="preserve"> “local food” as food produced within 30 miles </w:t>
      </w:r>
      <w:r w:rsidR="00A02677">
        <w:rPr>
          <w:rFonts w:ascii="Times New Roman" w:hAnsi="Times New Roman"/>
          <w:sz w:val="24"/>
          <w:szCs w:val="24"/>
        </w:rPr>
        <w:t xml:space="preserve">(i.e. approximately 45 kms) </w:t>
      </w:r>
      <w:r w:rsidR="006C1B1B" w:rsidRPr="00B530BB">
        <w:rPr>
          <w:rFonts w:ascii="Times New Roman" w:hAnsi="Times New Roman"/>
          <w:sz w:val="24"/>
          <w:szCs w:val="24"/>
        </w:rPr>
        <w:t xml:space="preserve">of the point of sale </w:t>
      </w:r>
      <w:r w:rsidR="006C1B1B" w:rsidRPr="00B530BB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PEVuZE5vdGU+PENpdGU+PEF1dGhvcj5QZWFyc29uPC9BdXRob3I+PFllYXI+MjAxMTwvWWVhcj48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</w:fldData>
        </w:fldChar>
      </w:r>
      <w:r w:rsidR="006C1B1B" w:rsidRPr="00B530BB">
        <w:rPr>
          <w:rFonts w:ascii="Times New Roman" w:hAnsi="Times New Roman"/>
          <w:sz w:val="24"/>
          <w:szCs w:val="24"/>
        </w:rPr>
        <w:instrText xml:space="preserve"> ADDIN EN.CITE </w:instrText>
      </w:r>
      <w:r w:rsidR="006C1B1B" w:rsidRPr="00B530BB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PEVuZE5vdGU+PENpdGU+PEF1dGhvcj5QZWFyc29uPC9BdXRob3I+PFllYXI+MjAxMTwvWWVhcj48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</w:fldData>
        </w:fldChar>
      </w:r>
      <w:r w:rsidR="006C1B1B" w:rsidRPr="00B530BB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C1B1B" w:rsidRPr="00B530BB">
        <w:rPr>
          <w:rFonts w:ascii="Times New Roman" w:hAnsi="Times New Roman"/>
          <w:sz w:val="24"/>
          <w:szCs w:val="24"/>
        </w:rPr>
      </w:r>
      <w:r w:rsidR="006C1B1B" w:rsidRPr="00B530BB">
        <w:rPr>
          <w:rFonts w:ascii="Times New Roman" w:hAnsi="Times New Roman"/>
          <w:sz w:val="24"/>
          <w:szCs w:val="24"/>
        </w:rPr>
        <w:fldChar w:fldCharType="end"/>
      </w:r>
      <w:r w:rsidR="006C1B1B" w:rsidRPr="00B530BB">
        <w:rPr>
          <w:rFonts w:ascii="Times New Roman" w:hAnsi="Times New Roman"/>
          <w:sz w:val="24"/>
          <w:szCs w:val="24"/>
        </w:rPr>
      </w:r>
      <w:r w:rsidR="006C1B1B" w:rsidRPr="00B530BB">
        <w:rPr>
          <w:rFonts w:ascii="Times New Roman" w:hAnsi="Times New Roman"/>
          <w:sz w:val="24"/>
          <w:szCs w:val="24"/>
        </w:rPr>
        <w:fldChar w:fldCharType="separate"/>
      </w:r>
      <w:r w:rsidR="006C1B1B" w:rsidRPr="00B530BB">
        <w:rPr>
          <w:rFonts w:ascii="Times New Roman" w:hAnsi="Times New Roman"/>
          <w:noProof/>
          <w:sz w:val="24"/>
          <w:szCs w:val="24"/>
        </w:rPr>
        <w:t>(Pearson et al., 2011, ICF Consulting Services, 2016, Campaign to Protect Rural England, 2012)</w:t>
      </w:r>
      <w:r w:rsidR="006C1B1B" w:rsidRPr="00B530BB">
        <w:rPr>
          <w:rFonts w:ascii="Times New Roman" w:hAnsi="Times New Roman"/>
          <w:sz w:val="24"/>
          <w:szCs w:val="24"/>
        </w:rPr>
        <w:fldChar w:fldCharType="end"/>
      </w:r>
      <w:r w:rsidR="006C1B1B" w:rsidRPr="00B530BB">
        <w:rPr>
          <w:rFonts w:ascii="Times New Roman" w:hAnsi="Times New Roman"/>
          <w:sz w:val="24"/>
          <w:szCs w:val="24"/>
        </w:rPr>
        <w:t>.</w:t>
      </w:r>
    </w:p>
    <w:p w14:paraId="40CDF727" w14:textId="77777777" w:rsidR="00E67D35" w:rsidRPr="00B530BB" w:rsidRDefault="00E67D35" w:rsidP="002A0139">
      <w:pPr>
        <w:spacing w:after="200" w:line="36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sz w:val="24"/>
          <w:szCs w:val="24"/>
          <w:lang w:val="en-US"/>
        </w:rPr>
        <w:br w:type="page"/>
      </w:r>
    </w:p>
    <w:p w14:paraId="388F575A" w14:textId="2CBB05B8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5502825"/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Figure 2.  The location of the abattoirs offering private kill services in the UK in August 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2020 with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00E0" w:rsidRPr="00B530BB">
        <w:rPr>
          <w:rFonts w:ascii="Times New Roman" w:hAnsi="Times New Roman" w:cs="Times New Roman"/>
          <w:i/>
          <w:iCs/>
          <w:sz w:val="24"/>
          <w:szCs w:val="24"/>
        </w:rPr>
        <w:t>buffer zones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6E16FCC5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682394" wp14:editId="1729D7B5">
            <wp:simplePos x="0" y="0"/>
            <wp:positionH relativeFrom="column">
              <wp:posOffset>476250</wp:posOffset>
            </wp:positionH>
            <wp:positionV relativeFrom="paragraph">
              <wp:posOffset>38735</wp:posOffset>
            </wp:positionV>
            <wp:extent cx="4837430" cy="6905625"/>
            <wp:effectExtent l="0" t="0" r="1270" b="9525"/>
            <wp:wrapTight wrapText="bothSides">
              <wp:wrapPolygon edited="0">
                <wp:start x="0" y="0"/>
                <wp:lineTo x="0" y="21570"/>
                <wp:lineTo x="21521" y="21570"/>
                <wp:lineTo x="2152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C130C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A3620A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4F9B1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BE6E5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5D91B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6824E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1A53B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C996E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6F85C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GB"/>
        </w:rPr>
      </w:pPr>
    </w:p>
    <w:p w14:paraId="3C42D4BD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81F1D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E2C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12AE3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73ECD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10D85" w14:textId="77777777" w:rsidR="00E67D35" w:rsidRPr="00B530BB" w:rsidRDefault="00E67D35" w:rsidP="002A0139">
      <w:pPr>
        <w:pStyle w:val="BodyText"/>
        <w:kinsoku w:val="0"/>
        <w:overflowPunct w:val="0"/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3C8C2" w14:textId="3AE0995C" w:rsidR="00CC69C8" w:rsidRPr="00B530BB" w:rsidRDefault="00E67D35" w:rsidP="002A013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33EF58A1" w14:textId="77777777" w:rsidR="00CC69C8" w:rsidRPr="00B530BB" w:rsidRDefault="00CC69C8" w:rsidP="002A0139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0027DB67" w14:textId="689AEE2C" w:rsidR="00CC69C8" w:rsidRPr="00B530BB" w:rsidRDefault="00CC69C8" w:rsidP="002A0139">
      <w:pPr>
        <w:spacing w:after="24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Figure 3. 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5A0116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c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umulative distribution 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of </w:t>
      </w:r>
      <w:r w:rsidR="005A0116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the percentage of livestock and the 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distance 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travelled from 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 to abattoir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for private kill slaughter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1418B9C4" w14:textId="77777777" w:rsidR="00CC69C8" w:rsidRPr="00B530BB" w:rsidRDefault="00CC69C8" w:rsidP="002A0139">
      <w:pPr>
        <w:spacing w:after="24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66D3F3" wp14:editId="33DE0E09">
            <wp:extent cx="4496486" cy="2772461"/>
            <wp:effectExtent l="0" t="0" r="0" b="889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83FE170E-E01B-43A2-8F81-42610347BD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9B424A" w14:textId="77777777" w:rsidR="00CC69C8" w:rsidRPr="00B530BB" w:rsidRDefault="00CC69C8" w:rsidP="002A0139">
      <w:p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E25F6A" w14:textId="012733C0" w:rsidR="00CC69C8" w:rsidRPr="00B530BB" w:rsidRDefault="00CC69C8" w:rsidP="002A0139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Figure 4. </w:t>
      </w:r>
      <w:r w:rsidR="005A0116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c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umulative distribution of 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the </w:t>
      </w:r>
      <w:r w:rsidR="005A0116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percentage of 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farm</w:t>
      </w:r>
      <w:r w:rsidR="005A0116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er and the distance from the farm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to abattoir</w:t>
      </w:r>
      <w:r w:rsidR="00D1786F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for private kill slaughter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1734798" w14:textId="77777777" w:rsidR="00CC69C8" w:rsidRPr="00B530BB" w:rsidRDefault="00CC69C8" w:rsidP="002A0139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19DF41" wp14:editId="129671FE">
            <wp:extent cx="5108677" cy="2867558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C65CDE4-2FCD-4F40-ADC1-AA5958B631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8E3CC7" w14:textId="4ED24FC3" w:rsidR="00CC69C8" w:rsidRPr="00B530BB" w:rsidRDefault="00CC69C8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165AE43F" w14:textId="63420329" w:rsidR="001F7395" w:rsidRPr="00B530BB" w:rsidRDefault="00966DDB" w:rsidP="002A0139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Table </w:t>
      </w:r>
      <w:r w:rsidR="00C01422" w:rsidRPr="00B530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presents the geographic coverage of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services across the UK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based on 45km buffer zones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>It shows that i</w:t>
      </w:r>
      <w:r w:rsidR="00BC6B63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n August 2020, </w:t>
      </w:r>
      <w:r w:rsidR="001F7395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18.22% of the UK 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4437D" w:rsidRPr="00B530BB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37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further than </w:t>
      </w:r>
      <w:r w:rsidR="00DB0146" w:rsidRPr="00B530BB">
        <w:rPr>
          <w:rFonts w:ascii="Times New Roman" w:hAnsi="Times New Roman"/>
          <w:color w:val="000000" w:themeColor="text1"/>
          <w:sz w:val="24"/>
          <w:szCs w:val="24"/>
        </w:rPr>
        <w:t>45km</w:t>
      </w:r>
      <w:r w:rsidR="0044437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s from an abattoir offering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="001F7395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>services</w:t>
      </w:r>
      <w:r w:rsidR="001F7395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, and 20.88% 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of the UK had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only one abattoir </w:t>
      </w:r>
      <w:r w:rsidR="001068D0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providing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this service</w:t>
      </w:r>
      <w:r w:rsidR="0088225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within this distance of the farm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F304E0" w14:textId="77777777" w:rsidR="001F7395" w:rsidRPr="00B530BB" w:rsidRDefault="001F7395" w:rsidP="002A0139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0EE3DD" w14:textId="600E0FAB" w:rsidR="001F7395" w:rsidRPr="00B530BB" w:rsidRDefault="001F7395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Table </w:t>
      </w:r>
      <w:r w:rsidR="00B57E68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 The area (km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2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 and percentage of the UK without private kill abattoir provision</w:t>
      </w:r>
      <w:r w:rsidR="001068D0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covered by one, two and </w:t>
      </w:r>
      <w:r w:rsidR="001068D0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three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 more abattoirs (</w:t>
      </w:r>
      <w:r w:rsidR="001068D0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based on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="001068D0"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 buffers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61"/>
        <w:gridCol w:w="3425"/>
      </w:tblGrid>
      <w:tr w:rsidR="001F7395" w:rsidRPr="00B530BB" w14:paraId="405510AA" w14:textId="77777777" w:rsidTr="00D75FD3">
        <w:trPr>
          <w:trHeight w:val="694"/>
          <w:jc w:val="center"/>
        </w:trPr>
        <w:tc>
          <w:tcPr>
            <w:tcW w:w="3823" w:type="dxa"/>
            <w:noWrap/>
            <w:vAlign w:val="center"/>
            <w:hideMark/>
          </w:tcPr>
          <w:p w14:paraId="33484AA3" w14:textId="7A05220E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Number of private kill abattoirs</w:t>
            </w:r>
          </w:p>
        </w:tc>
        <w:tc>
          <w:tcPr>
            <w:tcW w:w="1961" w:type="dxa"/>
            <w:noWrap/>
            <w:vAlign w:val="center"/>
            <w:hideMark/>
          </w:tcPr>
          <w:p w14:paraId="77640F47" w14:textId="2E9608B6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Area </w:t>
            </w:r>
            <w:r w:rsidR="003B6CC5"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covered </w:t>
            </w: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(km</w:t>
            </w:r>
            <w:r w:rsidRPr="00B530BB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25" w:type="dxa"/>
            <w:noWrap/>
            <w:vAlign w:val="center"/>
            <w:hideMark/>
          </w:tcPr>
          <w:p w14:paraId="54AB07BF" w14:textId="03058AF6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% of </w:t>
            </w:r>
            <w:r w:rsidR="003B6CC5" w:rsidRPr="00B530BB">
              <w:rPr>
                <w:rFonts w:ascii="Times New Roman" w:hAnsi="Times New Roman"/>
                <w:bCs/>
                <w:sz w:val="24"/>
                <w:szCs w:val="24"/>
              </w:rPr>
              <w:t>UK</w:t>
            </w: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6CC5" w:rsidRPr="00B530BB">
              <w:rPr>
                <w:rFonts w:ascii="Times New Roman" w:hAnsi="Times New Roman"/>
                <w:bCs/>
                <w:sz w:val="24"/>
                <w:szCs w:val="24"/>
              </w:rPr>
              <w:t>covered</w:t>
            </w: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 w:rsidR="003B6CC5" w:rsidRPr="00B530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number of abattoirs in column 1</w:t>
            </w:r>
          </w:p>
        </w:tc>
      </w:tr>
      <w:tr w:rsidR="001F7395" w:rsidRPr="00B530BB" w14:paraId="3AFBBF4E" w14:textId="77777777" w:rsidTr="00D75FD3">
        <w:trPr>
          <w:trHeight w:val="322"/>
          <w:jc w:val="center"/>
        </w:trPr>
        <w:tc>
          <w:tcPr>
            <w:tcW w:w="3823" w:type="dxa"/>
            <w:noWrap/>
            <w:vAlign w:val="bottom"/>
            <w:hideMark/>
          </w:tcPr>
          <w:p w14:paraId="1A6D2147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61" w:type="dxa"/>
            <w:noWrap/>
            <w:vAlign w:val="bottom"/>
            <w:hideMark/>
          </w:tcPr>
          <w:p w14:paraId="67A25A43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44,510</w:t>
            </w:r>
          </w:p>
        </w:tc>
        <w:tc>
          <w:tcPr>
            <w:tcW w:w="3425" w:type="dxa"/>
            <w:noWrap/>
            <w:vAlign w:val="bottom"/>
            <w:hideMark/>
          </w:tcPr>
          <w:p w14:paraId="5A6DA264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18.22%</w:t>
            </w:r>
          </w:p>
        </w:tc>
      </w:tr>
      <w:tr w:rsidR="001F7395" w:rsidRPr="00B530BB" w14:paraId="697A5F57" w14:textId="77777777" w:rsidTr="00D75FD3">
        <w:trPr>
          <w:trHeight w:val="319"/>
          <w:jc w:val="center"/>
        </w:trPr>
        <w:tc>
          <w:tcPr>
            <w:tcW w:w="3823" w:type="dxa"/>
            <w:noWrap/>
            <w:vAlign w:val="bottom"/>
            <w:hideMark/>
          </w:tcPr>
          <w:p w14:paraId="66E6D92B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1" w:type="dxa"/>
            <w:noWrap/>
            <w:vAlign w:val="bottom"/>
            <w:hideMark/>
          </w:tcPr>
          <w:p w14:paraId="41262B8D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50,989</w:t>
            </w:r>
          </w:p>
        </w:tc>
        <w:tc>
          <w:tcPr>
            <w:tcW w:w="3425" w:type="dxa"/>
            <w:noWrap/>
            <w:vAlign w:val="bottom"/>
            <w:hideMark/>
          </w:tcPr>
          <w:p w14:paraId="70618D65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20.88%</w:t>
            </w:r>
          </w:p>
        </w:tc>
      </w:tr>
      <w:tr w:rsidR="001F7395" w:rsidRPr="00B530BB" w14:paraId="13857AD6" w14:textId="77777777" w:rsidTr="00D75FD3">
        <w:trPr>
          <w:trHeight w:val="233"/>
          <w:jc w:val="center"/>
        </w:trPr>
        <w:tc>
          <w:tcPr>
            <w:tcW w:w="3823" w:type="dxa"/>
            <w:noWrap/>
            <w:vAlign w:val="bottom"/>
            <w:hideMark/>
          </w:tcPr>
          <w:p w14:paraId="16A86BFE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1" w:type="dxa"/>
            <w:noWrap/>
            <w:vAlign w:val="bottom"/>
            <w:hideMark/>
          </w:tcPr>
          <w:p w14:paraId="5643AB84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33,809</w:t>
            </w:r>
          </w:p>
        </w:tc>
        <w:tc>
          <w:tcPr>
            <w:tcW w:w="3425" w:type="dxa"/>
            <w:noWrap/>
            <w:vAlign w:val="bottom"/>
            <w:hideMark/>
          </w:tcPr>
          <w:p w14:paraId="7D17C24A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13.84%</w:t>
            </w:r>
          </w:p>
        </w:tc>
      </w:tr>
      <w:tr w:rsidR="001F7395" w:rsidRPr="00B530BB" w14:paraId="617E7677" w14:textId="77777777" w:rsidTr="00D75FD3">
        <w:trPr>
          <w:trHeight w:val="279"/>
          <w:jc w:val="center"/>
        </w:trPr>
        <w:tc>
          <w:tcPr>
            <w:tcW w:w="3823" w:type="dxa"/>
            <w:noWrap/>
            <w:vAlign w:val="bottom"/>
            <w:hideMark/>
          </w:tcPr>
          <w:p w14:paraId="02C6113A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Cs/>
                <w:sz w:val="24"/>
                <w:szCs w:val="24"/>
              </w:rPr>
              <w:t>3 or more</w:t>
            </w:r>
          </w:p>
        </w:tc>
        <w:tc>
          <w:tcPr>
            <w:tcW w:w="1961" w:type="dxa"/>
            <w:noWrap/>
            <w:vAlign w:val="bottom"/>
            <w:hideMark/>
          </w:tcPr>
          <w:p w14:paraId="038F9B5E" w14:textId="7184D492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114</w:t>
            </w:r>
            <w:r w:rsidR="00E3478A" w:rsidRPr="00B530BB">
              <w:rPr>
                <w:rFonts w:ascii="Times New Roman" w:hAnsi="Times New Roman"/>
                <w:sz w:val="24"/>
                <w:szCs w:val="24"/>
              </w:rPr>
              <w:t>,</w:t>
            </w:r>
            <w:r w:rsidRPr="00B530BB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3425" w:type="dxa"/>
            <w:noWrap/>
            <w:vAlign w:val="bottom"/>
            <w:hideMark/>
          </w:tcPr>
          <w:p w14:paraId="37480898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0BB">
              <w:rPr>
                <w:rFonts w:ascii="Times New Roman" w:hAnsi="Times New Roman"/>
                <w:sz w:val="24"/>
                <w:szCs w:val="24"/>
              </w:rPr>
              <w:t>47.05%</w:t>
            </w:r>
          </w:p>
        </w:tc>
      </w:tr>
      <w:tr w:rsidR="001F7395" w:rsidRPr="00B530BB" w14:paraId="7545E06F" w14:textId="77777777" w:rsidTr="00D75FD3">
        <w:trPr>
          <w:trHeight w:val="330"/>
          <w:jc w:val="center"/>
        </w:trPr>
        <w:tc>
          <w:tcPr>
            <w:tcW w:w="3823" w:type="dxa"/>
            <w:noWrap/>
            <w:vAlign w:val="bottom"/>
            <w:hideMark/>
          </w:tcPr>
          <w:p w14:paraId="4B939A2E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1961" w:type="dxa"/>
            <w:noWrap/>
            <w:vAlign w:val="bottom"/>
            <w:hideMark/>
          </w:tcPr>
          <w:p w14:paraId="788EC693" w14:textId="7EA9334A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/>
                <w:iCs/>
                <w:sz w:val="24"/>
                <w:szCs w:val="24"/>
              </w:rPr>
              <w:t>244</w:t>
            </w:r>
            <w:r w:rsidR="00E3478A" w:rsidRPr="00B530BB"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  <w:r w:rsidRPr="00B530BB">
              <w:rPr>
                <w:rFonts w:ascii="Times New Roman" w:hAnsi="Times New Roman"/>
                <w:b/>
                <w:iCs/>
                <w:sz w:val="24"/>
                <w:szCs w:val="24"/>
              </w:rPr>
              <w:t>226</w:t>
            </w:r>
          </w:p>
        </w:tc>
        <w:tc>
          <w:tcPr>
            <w:tcW w:w="3425" w:type="dxa"/>
            <w:noWrap/>
            <w:vAlign w:val="bottom"/>
            <w:hideMark/>
          </w:tcPr>
          <w:p w14:paraId="1864FCE0" w14:textId="77777777" w:rsidR="001F7395" w:rsidRPr="00B530BB" w:rsidRDefault="001F7395" w:rsidP="005C5D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0BB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14BFF1F8" w14:textId="77777777" w:rsidR="001F7395" w:rsidRPr="00B530BB" w:rsidRDefault="001F7395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1329F3B0" w14:textId="72517FCA" w:rsidR="00B31C56" w:rsidRPr="00B530BB" w:rsidRDefault="007A6976" w:rsidP="002A0139">
      <w:pPr>
        <w:spacing w:after="24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327642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="00A31DBC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="007D302B">
        <w:rPr>
          <w:rFonts w:ascii="Times New Roman" w:hAnsi="Times New Roman"/>
          <w:b/>
          <w:bCs/>
          <w:color w:val="000000" w:themeColor="text1"/>
          <w:sz w:val="24"/>
          <w:szCs w:val="24"/>
        </w:rPr>
        <w:t>n estimate</w:t>
      </w:r>
      <w:r w:rsidR="00385DB8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of </w:t>
      </w:r>
      <w:r w:rsidR="00327642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t</w:t>
      </w:r>
      <w:r w:rsidR="006A26F6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he robustness of the</w:t>
      </w:r>
      <w:r w:rsidR="00385DB8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A26F6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private kill </w:t>
      </w:r>
      <w:r w:rsidR="007D302B">
        <w:rPr>
          <w:rFonts w:ascii="Times New Roman" w:hAnsi="Times New Roman"/>
          <w:b/>
          <w:bCs/>
          <w:color w:val="000000" w:themeColor="text1"/>
          <w:sz w:val="24"/>
          <w:szCs w:val="24"/>
        </w:rPr>
        <w:t>network</w:t>
      </w:r>
      <w:r w:rsidR="00A31DBC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using Monte</w:t>
      </w:r>
      <w:r w:rsidR="00410BF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31DBC" w:rsidRPr="00B530BB">
        <w:rPr>
          <w:rFonts w:ascii="Times New Roman" w:hAnsi="Times New Roman"/>
          <w:b/>
          <w:bCs/>
          <w:color w:val="000000" w:themeColor="text1"/>
          <w:sz w:val="24"/>
          <w:szCs w:val="24"/>
        </w:rPr>
        <w:t>Carlo simulations</w:t>
      </w:r>
    </w:p>
    <w:p w14:paraId="115E35C1" w14:textId="5CD6544F" w:rsidR="009C74C5" w:rsidRPr="00B530BB" w:rsidRDefault="00410BFA" w:rsidP="002A013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This study uses M</w:t>
      </w:r>
      <w:r w:rsidR="00966DDB" w:rsidRPr="00B530BB">
        <w:rPr>
          <w:rFonts w:ascii="Times New Roman" w:eastAsia="Calibri" w:hAnsi="Times New Roman"/>
          <w:sz w:val="24"/>
          <w:szCs w:val="24"/>
          <w:lang w:val="en-US"/>
        </w:rPr>
        <w:t>onte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66DDB" w:rsidRPr="00B530BB">
        <w:rPr>
          <w:rFonts w:ascii="Times New Roman" w:eastAsia="Calibri" w:hAnsi="Times New Roman"/>
          <w:sz w:val="24"/>
          <w:szCs w:val="24"/>
          <w:lang w:val="en-US"/>
        </w:rPr>
        <w:t>Carlo simulation</w:t>
      </w:r>
      <w:r w:rsidR="00C0020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are used to </w:t>
      </w:r>
      <w:r w:rsidR="00966DD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randomly remove abattoirs from the underlying population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to allow the </w:t>
      </w:r>
      <w:r w:rsidR="008F3F1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geographical coverage of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8F3F1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services </w:t>
      </w:r>
      <w:r>
        <w:rPr>
          <w:rFonts w:ascii="Times New Roman" w:eastAsia="Calibri" w:hAnsi="Times New Roman"/>
          <w:sz w:val="24"/>
          <w:szCs w:val="24"/>
          <w:lang w:val="en-US"/>
        </w:rPr>
        <w:t>provided</w:t>
      </w:r>
      <w:r w:rsidR="00E171A9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by t</w:t>
      </w:r>
      <w:r w:rsidR="00966DDB" w:rsidRPr="00B530BB">
        <w:rPr>
          <w:rFonts w:ascii="Times New Roman" w:eastAsia="Calibri" w:hAnsi="Times New Roman"/>
          <w:sz w:val="24"/>
          <w:szCs w:val="24"/>
          <w:lang w:val="en-US"/>
        </w:rPr>
        <w:t>he remaining abattoirs</w:t>
      </w:r>
      <w:r w:rsidR="007C191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to be calculated and </w:t>
      </w:r>
      <w:r w:rsidR="007C191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compared again the </w:t>
      </w:r>
      <w:r w:rsidR="00966DDB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baseline coverage </w:t>
      </w:r>
      <w:r w:rsidR="007C191D" w:rsidRPr="00B530BB">
        <w:rPr>
          <w:rFonts w:ascii="Times New Roman" w:eastAsia="Calibri" w:hAnsi="Times New Roman"/>
          <w:sz w:val="24"/>
          <w:szCs w:val="24"/>
          <w:lang w:val="en-US"/>
        </w:rPr>
        <w:t>in August 2020 (</w:t>
      </w:r>
      <w:r w:rsidR="00FA4C13">
        <w:rPr>
          <w:rFonts w:ascii="Times New Roman" w:eastAsia="Calibri" w:hAnsi="Times New Roman"/>
          <w:sz w:val="24"/>
          <w:szCs w:val="24"/>
          <w:lang w:val="en-US"/>
        </w:rPr>
        <w:t xml:space="preserve">shown in </w:t>
      </w:r>
      <w:r w:rsidR="00C0020A" w:rsidRPr="00B530BB">
        <w:rPr>
          <w:rFonts w:ascii="Times New Roman" w:eastAsia="Calibri" w:hAnsi="Times New Roman"/>
          <w:sz w:val="24"/>
          <w:szCs w:val="24"/>
          <w:lang w:val="en-US"/>
        </w:rPr>
        <w:t>Table 1</w:t>
      </w:r>
      <w:r w:rsidR="007C191D" w:rsidRPr="00B530BB">
        <w:rPr>
          <w:rFonts w:ascii="Times New Roman" w:eastAsia="Calibri" w:hAnsi="Times New Roman"/>
          <w:sz w:val="24"/>
          <w:szCs w:val="24"/>
          <w:lang w:val="en-US"/>
        </w:rPr>
        <w:t>)</w:t>
      </w:r>
      <w:r w:rsidR="008F3F1C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801874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 w:rsidR="00966DD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number of abattoirs removed from the 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August 2020 </w:t>
      </w:r>
      <w:r w:rsidR="00966DD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population </w:t>
      </w:r>
      <w:r w:rsidR="00801874">
        <w:rPr>
          <w:rFonts w:ascii="Times New Roman" w:hAnsi="Times New Roman"/>
          <w:color w:val="000000" w:themeColor="text1"/>
          <w:sz w:val="24"/>
          <w:szCs w:val="24"/>
        </w:rPr>
        <w:t xml:space="preserve">was 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derived from the rate of closure of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abattoirs in the </w:t>
      </w:r>
      <w:r w:rsidR="00186066" w:rsidRPr="00B530B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months to</w:t>
      </w:r>
      <w:r w:rsidR="00B83C51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August 2020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>, when t</w:t>
      </w:r>
      <w:r w:rsidR="00C3403A" w:rsidRPr="00B530BB">
        <w:rPr>
          <w:rFonts w:ascii="Times New Roman" w:hAnsi="Times New Roman"/>
          <w:sz w:val="24"/>
          <w:szCs w:val="24"/>
        </w:rPr>
        <w:t>hirteen</w:t>
      </w:r>
      <w:r w:rsidR="00B83C51" w:rsidRPr="00B530BB">
        <w:rPr>
          <w:rFonts w:ascii="Times New Roman" w:hAnsi="Times New Roman"/>
          <w:sz w:val="24"/>
          <w:szCs w:val="24"/>
        </w:rPr>
        <w:t xml:space="preserve"> </w:t>
      </w:r>
      <w:r w:rsidR="006A26F6" w:rsidRPr="00B530BB">
        <w:rPr>
          <w:rFonts w:ascii="Times New Roman" w:hAnsi="Times New Roman"/>
          <w:sz w:val="24"/>
          <w:szCs w:val="24"/>
        </w:rPr>
        <w:t>a</w:t>
      </w:r>
      <w:r w:rsidR="006A26F6" w:rsidRPr="00B530BB">
        <w:rPr>
          <w:rFonts w:ascii="Times New Roman" w:hAnsi="Times New Roman"/>
          <w:color w:val="000000" w:themeColor="text1"/>
          <w:sz w:val="24"/>
          <w:szCs w:val="24"/>
        </w:rPr>
        <w:t>battoirs</w:t>
      </w:r>
      <w:r w:rsidR="00C0020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FA4C13">
        <w:rPr>
          <w:rFonts w:ascii="Times New Roman" w:hAnsi="Times New Roman"/>
          <w:color w:val="000000" w:themeColor="text1"/>
          <w:sz w:val="24"/>
          <w:szCs w:val="24"/>
        </w:rPr>
        <w:t xml:space="preserve">some </w:t>
      </w:r>
      <w:r w:rsidR="00B83C51" w:rsidRPr="00B530BB">
        <w:rPr>
          <w:rFonts w:ascii="Times New Roman" w:hAnsi="Times New Roman"/>
          <w:color w:val="000000" w:themeColor="text1"/>
          <w:sz w:val="24"/>
          <w:szCs w:val="24"/>
        </w:rPr>
        <w:t>9%</w:t>
      </w:r>
      <w:r w:rsidR="005A5F53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of the underlying population</w:t>
      </w:r>
      <w:r w:rsidR="00C0020A" w:rsidRPr="00B530B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171A9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ceased trading</w:t>
      </w:r>
      <w:r w:rsidR="00B83C51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C191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819A7" w:rsidRPr="00B530BB">
        <w:rPr>
          <w:rFonts w:ascii="Times New Roman" w:hAnsi="Times New Roman"/>
          <w:sz w:val="24"/>
          <w:szCs w:val="24"/>
        </w:rPr>
        <w:t>The</w:t>
      </w:r>
      <w:r w:rsidR="007519BA" w:rsidRPr="00B530BB">
        <w:rPr>
          <w:rFonts w:ascii="Times New Roman" w:hAnsi="Times New Roman"/>
          <w:sz w:val="24"/>
          <w:szCs w:val="24"/>
        </w:rPr>
        <w:t>refore, the</w:t>
      </w:r>
      <w:r w:rsidR="00C819A7" w:rsidRPr="00B530BB">
        <w:rPr>
          <w:rFonts w:ascii="Times New Roman" w:hAnsi="Times New Roman"/>
          <w:sz w:val="24"/>
          <w:szCs w:val="24"/>
        </w:rPr>
        <w:t xml:space="preserve"> first simulation </w:t>
      </w:r>
      <w:r w:rsidR="00966DDB" w:rsidRPr="00B530BB">
        <w:rPr>
          <w:rFonts w:ascii="Times New Roman" w:hAnsi="Times New Roman"/>
          <w:sz w:val="24"/>
          <w:szCs w:val="24"/>
        </w:rPr>
        <w:t xml:space="preserve">randomly </w:t>
      </w:r>
      <w:r w:rsidR="00DF3257" w:rsidRPr="00B530BB">
        <w:rPr>
          <w:rFonts w:ascii="Times New Roman" w:hAnsi="Times New Roman"/>
          <w:sz w:val="24"/>
          <w:szCs w:val="24"/>
        </w:rPr>
        <w:t xml:space="preserve">selected </w:t>
      </w:r>
      <w:r w:rsidR="007519BA" w:rsidRPr="00B530BB">
        <w:rPr>
          <w:rFonts w:ascii="Times New Roman" w:hAnsi="Times New Roman"/>
          <w:sz w:val="24"/>
          <w:szCs w:val="24"/>
        </w:rPr>
        <w:t xml:space="preserve">and removed </w:t>
      </w:r>
      <w:r w:rsidR="007C191D" w:rsidRPr="00B530BB">
        <w:rPr>
          <w:rFonts w:ascii="Times New Roman" w:hAnsi="Times New Roman"/>
          <w:sz w:val="24"/>
          <w:szCs w:val="24"/>
        </w:rPr>
        <w:t xml:space="preserve">(i.e. assumed closed for trading) </w:t>
      </w:r>
      <w:r w:rsidR="002323F0" w:rsidRPr="00B530BB">
        <w:rPr>
          <w:rFonts w:ascii="Times New Roman" w:hAnsi="Times New Roman"/>
          <w:sz w:val="24"/>
          <w:szCs w:val="24"/>
        </w:rPr>
        <w:t xml:space="preserve">9% of </w:t>
      </w:r>
      <w:r w:rsidR="0067663F" w:rsidRPr="00B530BB">
        <w:rPr>
          <w:rFonts w:ascii="Times New Roman" w:hAnsi="Times New Roman"/>
          <w:sz w:val="24"/>
          <w:szCs w:val="24"/>
        </w:rPr>
        <w:t xml:space="preserve">the 147 abattoirs offering </w:t>
      </w:r>
      <w:r w:rsidR="00040C38">
        <w:rPr>
          <w:rFonts w:ascii="Times New Roman" w:hAnsi="Times New Roman"/>
          <w:sz w:val="24"/>
          <w:szCs w:val="24"/>
        </w:rPr>
        <w:t>PK</w:t>
      </w:r>
      <w:r w:rsidR="0067663F" w:rsidRPr="00B530BB">
        <w:rPr>
          <w:rFonts w:ascii="Times New Roman" w:hAnsi="Times New Roman"/>
          <w:sz w:val="24"/>
          <w:szCs w:val="24"/>
        </w:rPr>
        <w:t xml:space="preserve"> services</w:t>
      </w:r>
      <w:r w:rsidR="00C819A7" w:rsidRPr="00B530BB">
        <w:rPr>
          <w:rFonts w:ascii="Times New Roman" w:hAnsi="Times New Roman"/>
          <w:sz w:val="24"/>
          <w:szCs w:val="24"/>
        </w:rPr>
        <w:t xml:space="preserve">, simulating the </w:t>
      </w:r>
      <w:r w:rsidR="00FE36B5" w:rsidRPr="00B530BB">
        <w:rPr>
          <w:rFonts w:ascii="Times New Roman" w:hAnsi="Times New Roman"/>
          <w:sz w:val="24"/>
          <w:szCs w:val="24"/>
        </w:rPr>
        <w:t xml:space="preserve">possible network in </w:t>
      </w:r>
      <w:r w:rsidR="00961926" w:rsidRPr="00B530BB">
        <w:rPr>
          <w:rFonts w:ascii="Times New Roman" w:hAnsi="Times New Roman"/>
          <w:sz w:val="24"/>
          <w:szCs w:val="24"/>
        </w:rPr>
        <w:t>2</w:t>
      </w:r>
      <w:r w:rsidR="00FE36B5" w:rsidRPr="00B530BB">
        <w:rPr>
          <w:rFonts w:ascii="Times New Roman" w:hAnsi="Times New Roman"/>
          <w:sz w:val="24"/>
          <w:szCs w:val="24"/>
        </w:rPr>
        <w:t>0 months</w:t>
      </w:r>
      <w:r w:rsidR="00FA4C13">
        <w:rPr>
          <w:rFonts w:ascii="Times New Roman" w:hAnsi="Times New Roman"/>
          <w:sz w:val="24"/>
          <w:szCs w:val="24"/>
        </w:rPr>
        <w:t xml:space="preserve"> </w:t>
      </w:r>
      <w:r w:rsidR="00FE36B5" w:rsidRPr="00B530BB">
        <w:rPr>
          <w:rFonts w:ascii="Times New Roman" w:hAnsi="Times New Roman"/>
          <w:sz w:val="24"/>
          <w:szCs w:val="24"/>
        </w:rPr>
        <w:t xml:space="preserve">assuming </w:t>
      </w:r>
      <w:r w:rsidR="007519BA" w:rsidRPr="00B530BB">
        <w:rPr>
          <w:rFonts w:ascii="Times New Roman" w:hAnsi="Times New Roman"/>
          <w:sz w:val="24"/>
          <w:szCs w:val="24"/>
        </w:rPr>
        <w:t xml:space="preserve">a constant </w:t>
      </w:r>
      <w:r w:rsidR="00FE36B5" w:rsidRPr="00B530BB">
        <w:rPr>
          <w:rFonts w:ascii="Times New Roman" w:hAnsi="Times New Roman"/>
          <w:sz w:val="24"/>
          <w:szCs w:val="24"/>
        </w:rPr>
        <w:t>rate of attrition.</w:t>
      </w:r>
      <w:r w:rsidR="00961926" w:rsidRPr="00B530BB">
        <w:rPr>
          <w:rFonts w:ascii="Times New Roman" w:hAnsi="Times New Roman"/>
          <w:sz w:val="24"/>
          <w:szCs w:val="24"/>
        </w:rPr>
        <w:t xml:space="preserve">  </w:t>
      </w:r>
      <w:r w:rsidR="007519BA" w:rsidRPr="00B530BB">
        <w:rPr>
          <w:rFonts w:ascii="Times New Roman" w:hAnsi="Times New Roman"/>
          <w:sz w:val="24"/>
          <w:szCs w:val="24"/>
        </w:rPr>
        <w:t>Seve</w:t>
      </w:r>
      <w:r w:rsidR="00B40746" w:rsidRPr="00B530BB">
        <w:rPr>
          <w:rFonts w:ascii="Times New Roman" w:hAnsi="Times New Roman"/>
          <w:sz w:val="24"/>
          <w:szCs w:val="24"/>
        </w:rPr>
        <w:t>n</w:t>
      </w:r>
      <w:r w:rsidR="007519BA" w:rsidRPr="00B530BB">
        <w:rPr>
          <w:rFonts w:ascii="Times New Roman" w:hAnsi="Times New Roman"/>
          <w:sz w:val="24"/>
          <w:szCs w:val="24"/>
        </w:rPr>
        <w:t xml:space="preserve"> </w:t>
      </w:r>
      <w:r w:rsidR="00E42E72" w:rsidRPr="00B530BB">
        <w:rPr>
          <w:rFonts w:ascii="Times New Roman" w:hAnsi="Times New Roman"/>
          <w:sz w:val="24"/>
          <w:szCs w:val="24"/>
        </w:rPr>
        <w:t xml:space="preserve">simulation </w:t>
      </w:r>
      <w:r w:rsidR="007519BA" w:rsidRPr="00B530BB">
        <w:rPr>
          <w:rFonts w:ascii="Times New Roman" w:hAnsi="Times New Roman"/>
          <w:sz w:val="24"/>
          <w:szCs w:val="24"/>
        </w:rPr>
        <w:t>runs were completed</w:t>
      </w:r>
      <w:r w:rsidR="00E42E72" w:rsidRPr="00B530BB">
        <w:rPr>
          <w:rFonts w:ascii="Times New Roman" w:hAnsi="Times New Roman"/>
          <w:sz w:val="24"/>
          <w:szCs w:val="24"/>
        </w:rPr>
        <w:t>,</w:t>
      </w:r>
      <w:r w:rsidR="00966DDB" w:rsidRPr="00B530BB">
        <w:rPr>
          <w:rFonts w:ascii="Times New Roman" w:hAnsi="Times New Roman"/>
          <w:sz w:val="24"/>
          <w:szCs w:val="24"/>
        </w:rPr>
        <w:t xml:space="preserve"> creating</w:t>
      </w:r>
      <w:r w:rsidR="00C3403A" w:rsidRPr="00B530BB">
        <w:rPr>
          <w:rFonts w:ascii="Times New Roman" w:hAnsi="Times New Roman"/>
          <w:sz w:val="24"/>
          <w:szCs w:val="24"/>
        </w:rPr>
        <w:t xml:space="preserve"> seven data sets</w:t>
      </w:r>
      <w:r w:rsidR="00E42E72" w:rsidRPr="00B530BB">
        <w:rPr>
          <w:rFonts w:ascii="Times New Roman" w:hAnsi="Times New Roman"/>
          <w:sz w:val="24"/>
          <w:szCs w:val="24"/>
        </w:rPr>
        <w:t>,</w:t>
      </w:r>
      <w:r w:rsidR="005B4B8B" w:rsidRPr="00B530BB">
        <w:rPr>
          <w:rFonts w:ascii="Times New Roman" w:hAnsi="Times New Roman"/>
          <w:sz w:val="24"/>
          <w:szCs w:val="24"/>
        </w:rPr>
        <w:t xml:space="preserve"> each of</w:t>
      </w:r>
      <w:r w:rsidR="00C3403A" w:rsidRPr="00B530BB">
        <w:rPr>
          <w:rFonts w:ascii="Times New Roman" w:hAnsi="Times New Roman"/>
          <w:sz w:val="24"/>
          <w:szCs w:val="24"/>
        </w:rPr>
        <w:t xml:space="preserve"> 134 abattoirs</w:t>
      </w:r>
      <w:r w:rsidR="005B4B8B" w:rsidRPr="00B530BB">
        <w:rPr>
          <w:rFonts w:ascii="Times New Roman" w:hAnsi="Times New Roman"/>
          <w:sz w:val="24"/>
          <w:szCs w:val="24"/>
        </w:rPr>
        <w:t>.</w:t>
      </w:r>
      <w:r w:rsidR="00966DDB" w:rsidRPr="00B530BB">
        <w:rPr>
          <w:rFonts w:ascii="Times New Roman" w:hAnsi="Times New Roman"/>
          <w:sz w:val="24"/>
          <w:szCs w:val="24"/>
        </w:rPr>
        <w:t xml:space="preserve">  T</w:t>
      </w:r>
      <w:r w:rsidR="00836192" w:rsidRPr="00B530BB">
        <w:rPr>
          <w:rFonts w:ascii="Times New Roman" w:hAnsi="Times New Roman"/>
          <w:sz w:val="24"/>
          <w:szCs w:val="24"/>
        </w:rPr>
        <w:t xml:space="preserve">able </w:t>
      </w:r>
      <w:r w:rsidR="007519BA" w:rsidRPr="00B530BB">
        <w:rPr>
          <w:rFonts w:ascii="Times New Roman" w:hAnsi="Times New Roman"/>
          <w:sz w:val="24"/>
          <w:szCs w:val="24"/>
        </w:rPr>
        <w:t>2</w:t>
      </w:r>
      <w:r w:rsidR="00836192" w:rsidRPr="00B530BB">
        <w:rPr>
          <w:rFonts w:ascii="Times New Roman" w:hAnsi="Times New Roman"/>
          <w:sz w:val="24"/>
          <w:szCs w:val="24"/>
        </w:rPr>
        <w:t xml:space="preserve"> presents the </w:t>
      </w:r>
      <w:r w:rsidR="00B20CA3" w:rsidRPr="00B530BB">
        <w:rPr>
          <w:rFonts w:ascii="Times New Roman" w:hAnsi="Times New Roman"/>
          <w:sz w:val="24"/>
          <w:szCs w:val="24"/>
        </w:rPr>
        <w:t xml:space="preserve">results </w:t>
      </w:r>
      <w:r w:rsidR="009C74C5" w:rsidRPr="00B530BB">
        <w:rPr>
          <w:rFonts w:ascii="Times New Roman" w:hAnsi="Times New Roman"/>
          <w:sz w:val="24"/>
          <w:szCs w:val="24"/>
        </w:rPr>
        <w:t>average</w:t>
      </w:r>
      <w:r w:rsidR="00B20CA3" w:rsidRPr="00B530BB">
        <w:rPr>
          <w:rFonts w:ascii="Times New Roman" w:hAnsi="Times New Roman"/>
          <w:sz w:val="24"/>
          <w:szCs w:val="24"/>
        </w:rPr>
        <w:t>d</w:t>
      </w:r>
      <w:r w:rsidR="009C74C5" w:rsidRPr="00B530BB">
        <w:rPr>
          <w:rFonts w:ascii="Times New Roman" w:hAnsi="Times New Roman"/>
          <w:sz w:val="24"/>
          <w:szCs w:val="24"/>
        </w:rPr>
        <w:t xml:space="preserve"> across </w:t>
      </w:r>
      <w:r w:rsidR="00B20CA3" w:rsidRPr="00B530BB">
        <w:rPr>
          <w:rFonts w:ascii="Times New Roman" w:hAnsi="Times New Roman"/>
          <w:sz w:val="24"/>
          <w:szCs w:val="24"/>
        </w:rPr>
        <w:t>the</w:t>
      </w:r>
      <w:r w:rsidR="009C74C5" w:rsidRPr="00B530BB">
        <w:rPr>
          <w:rFonts w:ascii="Times New Roman" w:hAnsi="Times New Roman"/>
          <w:sz w:val="24"/>
          <w:szCs w:val="24"/>
        </w:rPr>
        <w:t xml:space="preserve"> seven simulations</w:t>
      </w:r>
      <w:r w:rsidR="00B20CA3" w:rsidRPr="00B530BB">
        <w:rPr>
          <w:rFonts w:ascii="Times New Roman" w:hAnsi="Times New Roman"/>
          <w:sz w:val="24"/>
          <w:szCs w:val="24"/>
        </w:rPr>
        <w:t xml:space="preserve">: 20.6% </w:t>
      </w:r>
      <w:r w:rsidR="007519BA" w:rsidRPr="00B530BB">
        <w:rPr>
          <w:rFonts w:ascii="Times New Roman" w:hAnsi="Times New Roman"/>
          <w:sz w:val="24"/>
          <w:szCs w:val="24"/>
        </w:rPr>
        <w:t xml:space="preserve">of the UK </w:t>
      </w:r>
      <w:r w:rsidR="00B20CA3" w:rsidRPr="00B530BB">
        <w:rPr>
          <w:rFonts w:ascii="Times New Roman" w:hAnsi="Times New Roman"/>
          <w:sz w:val="24"/>
          <w:szCs w:val="24"/>
        </w:rPr>
        <w:t xml:space="preserve">was further than 45km from an </w:t>
      </w:r>
      <w:r w:rsidR="00836192" w:rsidRPr="00B530BB">
        <w:rPr>
          <w:rFonts w:ascii="Times New Roman" w:hAnsi="Times New Roman"/>
          <w:sz w:val="24"/>
          <w:szCs w:val="24"/>
        </w:rPr>
        <w:t>abattoir</w:t>
      </w:r>
      <w:r w:rsidR="009C74C5" w:rsidRPr="00B530BB">
        <w:rPr>
          <w:rFonts w:ascii="Times New Roman" w:hAnsi="Times New Roman"/>
          <w:sz w:val="24"/>
          <w:szCs w:val="24"/>
        </w:rPr>
        <w:t xml:space="preserve">, </w:t>
      </w:r>
      <w:r w:rsidR="00B20CA3" w:rsidRPr="00B530BB">
        <w:rPr>
          <w:rFonts w:ascii="Times New Roman" w:hAnsi="Times New Roman"/>
          <w:sz w:val="24"/>
          <w:szCs w:val="24"/>
        </w:rPr>
        <w:t>21.2% was</w:t>
      </w:r>
      <w:r w:rsidR="00E42E72" w:rsidRPr="00B530BB">
        <w:rPr>
          <w:rFonts w:ascii="Times New Roman" w:hAnsi="Times New Roman"/>
          <w:sz w:val="24"/>
          <w:szCs w:val="24"/>
        </w:rPr>
        <w:t xml:space="preserve"> covered by </w:t>
      </w:r>
      <w:r w:rsidR="00836192" w:rsidRPr="00B530BB">
        <w:rPr>
          <w:rFonts w:ascii="Times New Roman" w:hAnsi="Times New Roman"/>
          <w:sz w:val="24"/>
          <w:szCs w:val="24"/>
        </w:rPr>
        <w:t>one, 15.4%</w:t>
      </w:r>
      <w:r w:rsidR="00B20CA3" w:rsidRPr="00B530BB">
        <w:rPr>
          <w:rFonts w:ascii="Times New Roman" w:hAnsi="Times New Roman"/>
          <w:sz w:val="24"/>
          <w:szCs w:val="24"/>
        </w:rPr>
        <w:t xml:space="preserve"> by two, and 42.8% by </w:t>
      </w:r>
      <w:r w:rsidR="00836192" w:rsidRPr="00B530BB">
        <w:rPr>
          <w:rFonts w:ascii="Times New Roman" w:hAnsi="Times New Roman"/>
          <w:sz w:val="24"/>
          <w:szCs w:val="24"/>
        </w:rPr>
        <w:t xml:space="preserve">three or more abattoirs.  </w:t>
      </w:r>
      <w:r w:rsidR="007519BA" w:rsidRPr="00B530BB">
        <w:rPr>
          <w:rFonts w:ascii="Times New Roman" w:hAnsi="Times New Roman"/>
          <w:sz w:val="24"/>
          <w:szCs w:val="24"/>
        </w:rPr>
        <w:t xml:space="preserve">Table 2 </w:t>
      </w:r>
      <w:r w:rsidR="00836192" w:rsidRPr="00B530BB">
        <w:rPr>
          <w:rFonts w:ascii="Times New Roman" w:hAnsi="Times New Roman"/>
          <w:sz w:val="24"/>
          <w:szCs w:val="24"/>
        </w:rPr>
        <w:t>also show the</w:t>
      </w:r>
      <w:r w:rsidR="00E42E72" w:rsidRPr="00B530BB">
        <w:rPr>
          <w:rFonts w:ascii="Times New Roman" w:hAnsi="Times New Roman"/>
          <w:sz w:val="24"/>
          <w:szCs w:val="24"/>
        </w:rPr>
        <w:t xml:space="preserve"> areas covered by </w:t>
      </w:r>
      <w:r w:rsidR="00836192" w:rsidRPr="00B530BB">
        <w:rPr>
          <w:rFonts w:ascii="Times New Roman" w:hAnsi="Times New Roman"/>
          <w:sz w:val="24"/>
          <w:szCs w:val="24"/>
        </w:rPr>
        <w:t xml:space="preserve">the simulation </w:t>
      </w:r>
      <w:r w:rsidR="009C74C5" w:rsidRPr="00B530BB">
        <w:rPr>
          <w:rFonts w:ascii="Times New Roman" w:hAnsi="Times New Roman"/>
          <w:sz w:val="24"/>
          <w:szCs w:val="24"/>
        </w:rPr>
        <w:t>run</w:t>
      </w:r>
      <w:r w:rsidR="00B20CA3" w:rsidRPr="00B530BB">
        <w:rPr>
          <w:rFonts w:ascii="Times New Roman" w:hAnsi="Times New Roman"/>
          <w:sz w:val="24"/>
          <w:szCs w:val="24"/>
        </w:rPr>
        <w:t>s</w:t>
      </w:r>
      <w:r w:rsidR="009C74C5" w:rsidRPr="00B530BB">
        <w:rPr>
          <w:rFonts w:ascii="Times New Roman" w:hAnsi="Times New Roman"/>
          <w:sz w:val="24"/>
          <w:szCs w:val="24"/>
        </w:rPr>
        <w:t xml:space="preserve"> that </w:t>
      </w:r>
      <w:r w:rsidR="00B20CA3" w:rsidRPr="00B530BB">
        <w:rPr>
          <w:rFonts w:ascii="Times New Roman" w:hAnsi="Times New Roman"/>
          <w:sz w:val="24"/>
          <w:szCs w:val="24"/>
        </w:rPr>
        <w:t xml:space="preserve">resulted in </w:t>
      </w:r>
      <w:r w:rsidR="009C74C5" w:rsidRPr="00B530BB">
        <w:rPr>
          <w:rFonts w:ascii="Times New Roman" w:hAnsi="Times New Roman"/>
          <w:sz w:val="24"/>
          <w:szCs w:val="24"/>
        </w:rPr>
        <w:t>th</w:t>
      </w:r>
      <w:r w:rsidR="00836192" w:rsidRPr="00B530BB">
        <w:rPr>
          <w:rFonts w:ascii="Times New Roman" w:hAnsi="Times New Roman"/>
          <w:sz w:val="24"/>
          <w:szCs w:val="24"/>
        </w:rPr>
        <w:t xml:space="preserve">e </w:t>
      </w:r>
      <w:r w:rsidR="00FE36B5" w:rsidRPr="00B530BB">
        <w:rPr>
          <w:rFonts w:ascii="Times New Roman" w:hAnsi="Times New Roman"/>
          <w:sz w:val="24"/>
          <w:szCs w:val="24"/>
        </w:rPr>
        <w:t xml:space="preserve">smallest </w:t>
      </w:r>
      <w:r w:rsidR="00836192" w:rsidRPr="00B530BB">
        <w:rPr>
          <w:rFonts w:ascii="Times New Roman" w:hAnsi="Times New Roman"/>
          <w:sz w:val="24"/>
          <w:szCs w:val="24"/>
        </w:rPr>
        <w:t xml:space="preserve">area (18.6%) and the </w:t>
      </w:r>
      <w:r w:rsidR="00FE36B5" w:rsidRPr="00B530BB">
        <w:rPr>
          <w:rFonts w:ascii="Times New Roman" w:hAnsi="Times New Roman"/>
          <w:sz w:val="24"/>
          <w:szCs w:val="24"/>
        </w:rPr>
        <w:t>largest</w:t>
      </w:r>
      <w:r w:rsidR="00836192" w:rsidRPr="00B530BB">
        <w:rPr>
          <w:rFonts w:ascii="Times New Roman" w:hAnsi="Times New Roman"/>
          <w:sz w:val="24"/>
          <w:szCs w:val="24"/>
        </w:rPr>
        <w:t xml:space="preserve"> area (23.1%)</w:t>
      </w:r>
      <w:r w:rsidR="00FE36B5" w:rsidRPr="00B530BB">
        <w:rPr>
          <w:rFonts w:ascii="Times New Roman" w:hAnsi="Times New Roman"/>
          <w:sz w:val="24"/>
          <w:szCs w:val="24"/>
        </w:rPr>
        <w:t xml:space="preserve"> </w:t>
      </w:r>
      <w:r w:rsidR="00B20CA3" w:rsidRPr="00B530BB">
        <w:rPr>
          <w:rFonts w:ascii="Times New Roman" w:hAnsi="Times New Roman"/>
          <w:sz w:val="24"/>
          <w:szCs w:val="24"/>
        </w:rPr>
        <w:t xml:space="preserve">further than </w:t>
      </w:r>
      <w:r w:rsidR="00DB0146" w:rsidRPr="00B530BB">
        <w:rPr>
          <w:rFonts w:ascii="Times New Roman" w:hAnsi="Times New Roman"/>
          <w:sz w:val="24"/>
          <w:szCs w:val="24"/>
        </w:rPr>
        <w:t>45km</w:t>
      </w:r>
      <w:r w:rsidR="00B20CA3" w:rsidRPr="00B530BB">
        <w:rPr>
          <w:rFonts w:ascii="Times New Roman" w:hAnsi="Times New Roman"/>
          <w:sz w:val="24"/>
          <w:szCs w:val="24"/>
        </w:rPr>
        <w:t xml:space="preserve"> from an </w:t>
      </w:r>
      <w:r w:rsidR="00FE36B5" w:rsidRPr="00B530BB">
        <w:rPr>
          <w:rFonts w:ascii="Times New Roman" w:hAnsi="Times New Roman"/>
          <w:sz w:val="24"/>
          <w:szCs w:val="24"/>
        </w:rPr>
        <w:t>abattoir</w:t>
      </w:r>
      <w:r w:rsidR="009C74C5" w:rsidRPr="00B530BB">
        <w:rPr>
          <w:rFonts w:ascii="Times New Roman" w:hAnsi="Times New Roman"/>
          <w:sz w:val="24"/>
          <w:szCs w:val="24"/>
        </w:rPr>
        <w:t>.  The maps for the</w:t>
      </w:r>
      <w:r w:rsidR="00B20CA3" w:rsidRPr="00B530BB">
        <w:rPr>
          <w:rFonts w:ascii="Times New Roman" w:hAnsi="Times New Roman"/>
          <w:sz w:val="24"/>
          <w:szCs w:val="24"/>
        </w:rPr>
        <w:t xml:space="preserve"> </w:t>
      </w:r>
      <w:r w:rsidR="009C74C5" w:rsidRPr="00B530BB">
        <w:rPr>
          <w:rFonts w:ascii="Times New Roman" w:hAnsi="Times New Roman"/>
          <w:sz w:val="24"/>
          <w:szCs w:val="24"/>
        </w:rPr>
        <w:t xml:space="preserve">simulation runs </w:t>
      </w:r>
      <w:r w:rsidR="00B20CA3" w:rsidRPr="00B530BB">
        <w:rPr>
          <w:rFonts w:ascii="Times New Roman" w:hAnsi="Times New Roman"/>
          <w:sz w:val="24"/>
          <w:szCs w:val="24"/>
        </w:rPr>
        <w:t xml:space="preserve">with </w:t>
      </w:r>
      <w:r w:rsidR="009C74C5" w:rsidRPr="00B530BB">
        <w:rPr>
          <w:rFonts w:ascii="Times New Roman" w:hAnsi="Times New Roman"/>
          <w:sz w:val="24"/>
          <w:szCs w:val="24"/>
        </w:rPr>
        <w:t xml:space="preserve">the smallest and largest areas </w:t>
      </w:r>
      <w:r w:rsidR="007C191D" w:rsidRPr="00B530BB">
        <w:rPr>
          <w:rFonts w:ascii="Times New Roman" w:hAnsi="Times New Roman"/>
          <w:sz w:val="24"/>
          <w:szCs w:val="24"/>
        </w:rPr>
        <w:t xml:space="preserve">more than 45kms from a </w:t>
      </w:r>
      <w:r w:rsidR="00040C38">
        <w:rPr>
          <w:rFonts w:ascii="Times New Roman" w:hAnsi="Times New Roman"/>
          <w:sz w:val="24"/>
          <w:szCs w:val="24"/>
        </w:rPr>
        <w:t>PK</w:t>
      </w:r>
      <w:r w:rsidR="007C191D" w:rsidRPr="00B530BB">
        <w:rPr>
          <w:rFonts w:ascii="Times New Roman" w:hAnsi="Times New Roman"/>
          <w:sz w:val="24"/>
          <w:szCs w:val="24"/>
        </w:rPr>
        <w:t xml:space="preserve"> </w:t>
      </w:r>
      <w:r w:rsidR="00B20CA3" w:rsidRPr="00B530BB">
        <w:rPr>
          <w:rFonts w:ascii="Times New Roman" w:hAnsi="Times New Roman"/>
          <w:sz w:val="24"/>
          <w:szCs w:val="24"/>
        </w:rPr>
        <w:t xml:space="preserve">abattoir </w:t>
      </w:r>
      <w:r w:rsidR="009C74C5" w:rsidRPr="00B530BB">
        <w:rPr>
          <w:rFonts w:ascii="Times New Roman" w:hAnsi="Times New Roman"/>
          <w:sz w:val="24"/>
          <w:szCs w:val="24"/>
        </w:rPr>
        <w:t>are</w:t>
      </w:r>
      <w:r w:rsidR="00E42E72" w:rsidRPr="00B530BB">
        <w:rPr>
          <w:rFonts w:ascii="Times New Roman" w:hAnsi="Times New Roman"/>
          <w:sz w:val="24"/>
          <w:szCs w:val="24"/>
        </w:rPr>
        <w:t xml:space="preserve"> shown in </w:t>
      </w:r>
      <w:r w:rsidR="00F53372" w:rsidRPr="00B530BB">
        <w:rPr>
          <w:rFonts w:ascii="Times New Roman" w:hAnsi="Times New Roman"/>
          <w:sz w:val="24"/>
          <w:szCs w:val="24"/>
        </w:rPr>
        <w:t>Figure</w:t>
      </w:r>
      <w:r w:rsidR="007C191D" w:rsidRPr="00B530BB">
        <w:rPr>
          <w:rFonts w:ascii="Times New Roman" w:hAnsi="Times New Roman"/>
          <w:sz w:val="24"/>
          <w:szCs w:val="24"/>
        </w:rPr>
        <w:t>s</w:t>
      </w:r>
      <w:r w:rsidR="00F53372" w:rsidRPr="00B530BB">
        <w:rPr>
          <w:rFonts w:ascii="Times New Roman" w:hAnsi="Times New Roman"/>
          <w:sz w:val="24"/>
          <w:szCs w:val="24"/>
        </w:rPr>
        <w:t xml:space="preserve"> </w:t>
      </w:r>
      <w:r w:rsidR="001646AA" w:rsidRPr="00B530BB">
        <w:rPr>
          <w:rFonts w:ascii="Times New Roman" w:hAnsi="Times New Roman"/>
          <w:sz w:val="24"/>
          <w:szCs w:val="24"/>
        </w:rPr>
        <w:t>5</w:t>
      </w:r>
      <w:r w:rsidR="00F53372" w:rsidRPr="00B530BB">
        <w:rPr>
          <w:rFonts w:ascii="Times New Roman" w:hAnsi="Times New Roman"/>
          <w:sz w:val="24"/>
          <w:szCs w:val="24"/>
        </w:rPr>
        <w:t xml:space="preserve"> and </w:t>
      </w:r>
      <w:r w:rsidR="001646AA" w:rsidRPr="00B530BB">
        <w:rPr>
          <w:rFonts w:ascii="Times New Roman" w:hAnsi="Times New Roman"/>
          <w:sz w:val="24"/>
          <w:szCs w:val="24"/>
        </w:rPr>
        <w:t>6</w:t>
      </w:r>
      <w:r w:rsidR="00E42E72" w:rsidRPr="00B530BB">
        <w:rPr>
          <w:rFonts w:ascii="Times New Roman" w:hAnsi="Times New Roman"/>
          <w:sz w:val="24"/>
          <w:szCs w:val="24"/>
        </w:rPr>
        <w:t xml:space="preserve"> respectively</w:t>
      </w:r>
      <w:r w:rsidR="00FE36B5" w:rsidRPr="00B530BB">
        <w:rPr>
          <w:rFonts w:ascii="Times New Roman" w:hAnsi="Times New Roman"/>
          <w:sz w:val="24"/>
          <w:szCs w:val="24"/>
        </w:rPr>
        <w:t>.</w:t>
      </w:r>
      <w:r w:rsidR="00801874">
        <w:rPr>
          <w:rFonts w:ascii="Times New Roman" w:hAnsi="Times New Roman"/>
          <w:sz w:val="24"/>
          <w:szCs w:val="24"/>
        </w:rPr>
        <w:t xml:space="preserve"> </w:t>
      </w:r>
    </w:p>
    <w:p w14:paraId="3AA3663C" w14:textId="00A079DB" w:rsidR="009C74C5" w:rsidRPr="00B530BB" w:rsidRDefault="00BE1BB3" w:rsidP="002A0139">
      <w:pPr>
        <w:pStyle w:val="BodyText"/>
        <w:kinsoku w:val="0"/>
        <w:overflowPunct w:val="0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BB">
        <w:rPr>
          <w:rFonts w:ascii="Times New Roman" w:hAnsi="Times New Roman" w:cs="Times New Roman"/>
          <w:sz w:val="24"/>
          <w:szCs w:val="24"/>
        </w:rPr>
        <w:lastRenderedPageBreak/>
        <w:t xml:space="preserve">To simulate the possible network of </w:t>
      </w:r>
      <w:r w:rsidR="00040C38">
        <w:rPr>
          <w:rFonts w:ascii="Times New Roman" w:hAnsi="Times New Roman" w:cs="Times New Roman"/>
          <w:sz w:val="24"/>
          <w:szCs w:val="24"/>
        </w:rPr>
        <w:t>PK</w:t>
      </w:r>
      <w:r w:rsidRPr="00B530BB">
        <w:rPr>
          <w:rFonts w:ascii="Times New Roman" w:hAnsi="Times New Roman" w:cs="Times New Roman"/>
          <w:sz w:val="24"/>
          <w:szCs w:val="24"/>
        </w:rPr>
        <w:t xml:space="preserve"> provision </w:t>
      </w:r>
      <w:r w:rsidR="008B7859" w:rsidRPr="00B530BB">
        <w:rPr>
          <w:rFonts w:ascii="Times New Roman" w:hAnsi="Times New Roman" w:cs="Times New Roman"/>
          <w:sz w:val="24"/>
          <w:szCs w:val="24"/>
        </w:rPr>
        <w:t>after</w:t>
      </w:r>
      <w:r w:rsidRPr="00B530BB">
        <w:rPr>
          <w:rFonts w:ascii="Times New Roman" w:hAnsi="Times New Roman" w:cs="Times New Roman"/>
          <w:sz w:val="24"/>
          <w:szCs w:val="24"/>
        </w:rPr>
        <w:t xml:space="preserve"> 40 months, a</w:t>
      </w:r>
      <w:r w:rsidR="00FE36B5" w:rsidRPr="00B530BB">
        <w:rPr>
          <w:rFonts w:ascii="Times New Roman" w:hAnsi="Times New Roman" w:cs="Times New Roman"/>
          <w:sz w:val="24"/>
          <w:szCs w:val="24"/>
        </w:rPr>
        <w:t xml:space="preserve"> second </w:t>
      </w:r>
      <w:r w:rsidR="00186066" w:rsidRPr="00B530BB">
        <w:rPr>
          <w:rFonts w:ascii="Times New Roman" w:hAnsi="Times New Roman" w:cs="Times New Roman"/>
          <w:sz w:val="24"/>
          <w:szCs w:val="24"/>
        </w:rPr>
        <w:t xml:space="preserve">set of </w:t>
      </w:r>
      <w:r w:rsidR="008B7859" w:rsidRPr="00B530BB">
        <w:rPr>
          <w:rFonts w:ascii="Times New Roman" w:hAnsi="Times New Roman" w:cs="Times New Roman"/>
          <w:sz w:val="24"/>
          <w:szCs w:val="24"/>
        </w:rPr>
        <w:t>s</w:t>
      </w:r>
      <w:r w:rsidR="00186066" w:rsidRPr="00B530BB">
        <w:rPr>
          <w:rFonts w:ascii="Times New Roman" w:hAnsi="Times New Roman" w:cs="Times New Roman"/>
          <w:sz w:val="24"/>
          <w:szCs w:val="24"/>
        </w:rPr>
        <w:t xml:space="preserve">even simulations </w:t>
      </w:r>
      <w:r w:rsidRPr="00B530BB">
        <w:rPr>
          <w:rFonts w:ascii="Times New Roman" w:hAnsi="Times New Roman" w:cs="Times New Roman"/>
          <w:sz w:val="24"/>
          <w:szCs w:val="24"/>
        </w:rPr>
        <w:t xml:space="preserve">was run </w:t>
      </w:r>
      <w:r w:rsidR="00DF3257" w:rsidRPr="00B530BB">
        <w:rPr>
          <w:rFonts w:ascii="Times New Roman" w:hAnsi="Times New Roman" w:cs="Times New Roman"/>
          <w:sz w:val="24"/>
          <w:szCs w:val="24"/>
        </w:rPr>
        <w:t xml:space="preserve">randomly </w:t>
      </w:r>
      <w:r w:rsidR="00186066" w:rsidRPr="00B530BB">
        <w:rPr>
          <w:rFonts w:ascii="Times New Roman" w:hAnsi="Times New Roman" w:cs="Times New Roman"/>
          <w:sz w:val="24"/>
          <w:szCs w:val="24"/>
        </w:rPr>
        <w:t>remov</w:t>
      </w:r>
      <w:r w:rsidRPr="00B530BB">
        <w:rPr>
          <w:rFonts w:ascii="Times New Roman" w:hAnsi="Times New Roman" w:cs="Times New Roman"/>
          <w:sz w:val="24"/>
          <w:szCs w:val="24"/>
        </w:rPr>
        <w:t>ing</w:t>
      </w:r>
      <w:r w:rsidR="00DF3257" w:rsidRPr="00B530BB">
        <w:rPr>
          <w:rFonts w:ascii="Times New Roman" w:hAnsi="Times New Roman" w:cs="Times New Roman"/>
          <w:sz w:val="24"/>
          <w:szCs w:val="24"/>
        </w:rPr>
        <w:t xml:space="preserve"> </w:t>
      </w:r>
      <w:r w:rsidR="00186066" w:rsidRPr="00B530BB">
        <w:rPr>
          <w:rFonts w:ascii="Times New Roman" w:hAnsi="Times New Roman" w:cs="Times New Roman"/>
          <w:sz w:val="24"/>
          <w:szCs w:val="24"/>
        </w:rPr>
        <w:t xml:space="preserve">18% of </w:t>
      </w:r>
      <w:r w:rsidR="00DF3257" w:rsidRPr="00B530BB">
        <w:rPr>
          <w:rFonts w:ascii="Times New Roman" w:hAnsi="Times New Roman" w:cs="Times New Roman"/>
          <w:sz w:val="24"/>
          <w:szCs w:val="24"/>
        </w:rPr>
        <w:t xml:space="preserve">the 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147 abattoirs in the </w:t>
      </w:r>
      <w:r w:rsidR="00186066" w:rsidRPr="00B530BB">
        <w:rPr>
          <w:rFonts w:ascii="Times New Roman" w:hAnsi="Times New Roman" w:cs="Times New Roman"/>
          <w:sz w:val="24"/>
          <w:szCs w:val="24"/>
        </w:rPr>
        <w:t xml:space="preserve">August 2020 </w:t>
      </w:r>
      <w:r w:rsidR="00DF3257" w:rsidRPr="00B530BB">
        <w:rPr>
          <w:rFonts w:ascii="Times New Roman" w:hAnsi="Times New Roman" w:cs="Times New Roman"/>
          <w:sz w:val="24"/>
          <w:szCs w:val="24"/>
        </w:rPr>
        <w:t>population</w:t>
      </w:r>
      <w:r w:rsidR="00801874">
        <w:rPr>
          <w:rFonts w:ascii="Times New Roman" w:hAnsi="Times New Roman" w:cs="Times New Roman"/>
          <w:sz w:val="24"/>
          <w:szCs w:val="24"/>
        </w:rPr>
        <w:t xml:space="preserve">, creating </w:t>
      </w:r>
      <w:r w:rsidR="005B4B8B" w:rsidRPr="00B530BB">
        <w:rPr>
          <w:rFonts w:ascii="Times New Roman" w:hAnsi="Times New Roman" w:cs="Times New Roman"/>
          <w:sz w:val="24"/>
          <w:szCs w:val="24"/>
        </w:rPr>
        <w:t xml:space="preserve">seven 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further </w:t>
      </w:r>
      <w:r w:rsidR="00B31C56" w:rsidRPr="00B530BB">
        <w:rPr>
          <w:rFonts w:ascii="Times New Roman" w:hAnsi="Times New Roman" w:cs="Times New Roman"/>
          <w:sz w:val="24"/>
          <w:szCs w:val="24"/>
        </w:rPr>
        <w:t>datasets</w:t>
      </w:r>
      <w:r w:rsidR="005B4B8B" w:rsidRPr="00B530BB">
        <w:rPr>
          <w:rFonts w:ascii="Times New Roman" w:hAnsi="Times New Roman" w:cs="Times New Roman"/>
          <w:sz w:val="24"/>
          <w:szCs w:val="24"/>
        </w:rPr>
        <w:t xml:space="preserve">, each with </w:t>
      </w:r>
      <w:r w:rsidR="00B31C56" w:rsidRPr="00B530BB">
        <w:rPr>
          <w:rFonts w:ascii="Times New Roman" w:hAnsi="Times New Roman" w:cs="Times New Roman"/>
          <w:sz w:val="24"/>
          <w:szCs w:val="24"/>
        </w:rPr>
        <w:t xml:space="preserve">121 </w:t>
      </w:r>
      <w:r w:rsidR="002323F0" w:rsidRPr="00B530BB">
        <w:rPr>
          <w:rFonts w:ascii="Times New Roman" w:hAnsi="Times New Roman" w:cs="Times New Roman"/>
          <w:sz w:val="24"/>
          <w:szCs w:val="24"/>
        </w:rPr>
        <w:t>abattoirs</w:t>
      </w:r>
      <w:r w:rsidRPr="00B530BB">
        <w:rPr>
          <w:rFonts w:ascii="Times New Roman" w:hAnsi="Times New Roman" w:cs="Times New Roman"/>
          <w:sz w:val="24"/>
          <w:szCs w:val="24"/>
        </w:rPr>
        <w:t xml:space="preserve">.  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Table </w:t>
      </w:r>
      <w:r w:rsidR="007519BA" w:rsidRPr="00B530BB">
        <w:rPr>
          <w:rFonts w:ascii="Times New Roman" w:hAnsi="Times New Roman" w:cs="Times New Roman"/>
          <w:sz w:val="24"/>
          <w:szCs w:val="24"/>
        </w:rPr>
        <w:t>2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 show the average across the seven simulations: 24.2% of the UK 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was further than </w:t>
      </w:r>
      <w:r w:rsidR="00DB0146" w:rsidRPr="00B530BB">
        <w:rPr>
          <w:rFonts w:ascii="Times New Roman" w:hAnsi="Times New Roman" w:cs="Times New Roman"/>
          <w:sz w:val="24"/>
          <w:szCs w:val="24"/>
        </w:rPr>
        <w:t>45km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 from a </w:t>
      </w:r>
      <w:r w:rsidR="00040C38">
        <w:rPr>
          <w:rFonts w:ascii="Times New Roman" w:hAnsi="Times New Roman" w:cs="Times New Roman"/>
          <w:sz w:val="24"/>
          <w:szCs w:val="24"/>
        </w:rPr>
        <w:t>PK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 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abattoir, 21% was </w:t>
      </w:r>
      <w:r w:rsidR="009C74C5" w:rsidRPr="00B530BB">
        <w:rPr>
          <w:rFonts w:ascii="Times New Roman" w:hAnsi="Times New Roman" w:cs="Times New Roman"/>
          <w:sz w:val="24"/>
          <w:szCs w:val="24"/>
        </w:rPr>
        <w:t>covered by one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, </w:t>
      </w:r>
      <w:r w:rsidR="009C74C5" w:rsidRPr="00B530BB">
        <w:rPr>
          <w:rFonts w:ascii="Times New Roman" w:hAnsi="Times New Roman" w:cs="Times New Roman"/>
          <w:sz w:val="24"/>
          <w:szCs w:val="24"/>
        </w:rPr>
        <w:t>15.5%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 by two, and 39.3% by 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three or more abattoirs.  The maps for the simulation runs resulting in the smallest </w:t>
      </w:r>
      <w:r w:rsidR="00AB7643" w:rsidRPr="00B530BB">
        <w:rPr>
          <w:rFonts w:ascii="Times New Roman" w:hAnsi="Times New Roman" w:cs="Times New Roman"/>
          <w:sz w:val="24"/>
          <w:szCs w:val="24"/>
        </w:rPr>
        <w:t xml:space="preserve">(i.e. the most optimistic outcome) 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and largest </w:t>
      </w:r>
      <w:r w:rsidR="00AB7643" w:rsidRPr="00B530BB">
        <w:rPr>
          <w:rFonts w:ascii="Times New Roman" w:hAnsi="Times New Roman" w:cs="Times New Roman"/>
          <w:sz w:val="24"/>
          <w:szCs w:val="24"/>
        </w:rPr>
        <w:t xml:space="preserve">(i.e. the least optimistic outcome) 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areas </w:t>
      </w:r>
      <w:r w:rsidR="007C191D" w:rsidRPr="00B530BB">
        <w:rPr>
          <w:rFonts w:ascii="Times New Roman" w:hAnsi="Times New Roman" w:cs="Times New Roman"/>
          <w:sz w:val="24"/>
          <w:szCs w:val="24"/>
        </w:rPr>
        <w:t xml:space="preserve">further than 45kms from a </w:t>
      </w:r>
      <w:r w:rsidR="00040C38">
        <w:rPr>
          <w:rFonts w:ascii="Times New Roman" w:hAnsi="Times New Roman" w:cs="Times New Roman"/>
          <w:sz w:val="24"/>
          <w:szCs w:val="24"/>
        </w:rPr>
        <w:t>PK</w:t>
      </w:r>
      <w:r w:rsidR="007C191D" w:rsidRPr="00B530BB">
        <w:rPr>
          <w:rFonts w:ascii="Times New Roman" w:hAnsi="Times New Roman" w:cs="Times New Roman"/>
          <w:sz w:val="24"/>
          <w:szCs w:val="24"/>
        </w:rPr>
        <w:t xml:space="preserve"> abattoir </w:t>
      </w:r>
      <w:r w:rsidR="008B7859" w:rsidRPr="00B530BB">
        <w:rPr>
          <w:rFonts w:ascii="Times New Roman" w:hAnsi="Times New Roman" w:cs="Times New Roman"/>
          <w:sz w:val="24"/>
          <w:szCs w:val="24"/>
        </w:rPr>
        <w:t xml:space="preserve">are </w:t>
      </w:r>
      <w:r w:rsidR="009C74C5" w:rsidRPr="00B530BB">
        <w:rPr>
          <w:rFonts w:ascii="Times New Roman" w:hAnsi="Times New Roman" w:cs="Times New Roman"/>
          <w:sz w:val="24"/>
          <w:szCs w:val="24"/>
        </w:rPr>
        <w:t>shown in Figure</w:t>
      </w:r>
      <w:r w:rsidR="007C191D" w:rsidRPr="00B530BB">
        <w:rPr>
          <w:rFonts w:ascii="Times New Roman" w:hAnsi="Times New Roman" w:cs="Times New Roman"/>
          <w:sz w:val="24"/>
          <w:szCs w:val="24"/>
        </w:rPr>
        <w:t>s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 </w:t>
      </w:r>
      <w:r w:rsidR="001646AA" w:rsidRPr="00B530BB">
        <w:rPr>
          <w:rFonts w:ascii="Times New Roman" w:hAnsi="Times New Roman" w:cs="Times New Roman"/>
          <w:sz w:val="24"/>
          <w:szCs w:val="24"/>
        </w:rPr>
        <w:t>7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 and </w:t>
      </w:r>
      <w:r w:rsidR="001646AA" w:rsidRPr="00B530BB">
        <w:rPr>
          <w:rFonts w:ascii="Times New Roman" w:hAnsi="Times New Roman" w:cs="Times New Roman"/>
          <w:sz w:val="24"/>
          <w:szCs w:val="24"/>
        </w:rPr>
        <w:t>8</w:t>
      </w:r>
      <w:r w:rsidR="009C74C5" w:rsidRPr="00B530BB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14:paraId="40695B9A" w14:textId="13F9E29F" w:rsidR="00DB0B0A" w:rsidRPr="00B530BB" w:rsidRDefault="00DB0B0A" w:rsidP="002A0139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Table </w:t>
      </w:r>
      <w:r w:rsidR="007519BA" w:rsidRPr="00B530B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compares the coverage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shown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in Table </w:t>
      </w:r>
      <w:r w:rsidR="007519BA" w:rsidRPr="00B530B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with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baseline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coverage for August 2020 shown in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Table </w:t>
      </w:r>
      <w:r w:rsidR="007519BA" w:rsidRPr="00B530B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 The area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further than </w:t>
      </w:r>
      <w:r w:rsidR="00DB0146" w:rsidRPr="00B530BB">
        <w:rPr>
          <w:rFonts w:ascii="Times New Roman" w:hAnsi="Times New Roman"/>
          <w:color w:val="000000" w:themeColor="text1"/>
          <w:sz w:val="24"/>
          <w:szCs w:val="24"/>
        </w:rPr>
        <w:t>45km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from a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abattoir increased in both simulations, by 2.3% (from 18.2% to 20.6%) and by 6% (from 18.2% to 24.2%). 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armers in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>areas no longer within 45km of an abattoir will have longer livestock journeys,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adding to their transport costs and making it more economical to use commercial transports (rather than farm transport) to move livestock, which is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likely to result in more complex journeys</w:t>
      </w:r>
      <w:r w:rsidR="004D4BB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from farm to abattoir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, more difficult loading and unloading of livestock (due to the steeper ramps needed for commercial transporters) and mixing of livestock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A0335D" w14:textId="77777777" w:rsidR="00672CE2" w:rsidRDefault="00DB0B0A" w:rsidP="00672CE2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There is also an expansion in the geographical areas covered by </w:t>
      </w:r>
      <w:r w:rsidR="003802A6" w:rsidRPr="00B530BB">
        <w:rPr>
          <w:rFonts w:ascii="Times New Roman" w:hAnsi="Times New Roman"/>
          <w:color w:val="000000" w:themeColor="text1"/>
          <w:sz w:val="24"/>
          <w:szCs w:val="24"/>
        </w:rPr>
        <w:t>one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single abattoir, by 0.3% and 0.1% for the 9% and 1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% runs respectively, and by two abattoirs (1.5% and 1.6% respectively), thus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expanding the areas with reduced choice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.  However, the increase is slight, as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any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expansion </w:t>
      </w:r>
      <w:r w:rsidR="003802A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area resulting from the removal of an abattoir is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partially 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compensated for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by removal </w:t>
      </w:r>
      <w:r w:rsidR="003802A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abattoirs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from areas covered</w:t>
      </w: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by 3 or more abattoirs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 xml:space="preserve">.  It is this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area which has</w:t>
      </w:r>
      <w:r w:rsidR="00103F9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been most reduced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3F9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by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4.2% and 7.8%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 9% and 18% runs respectively.  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Although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the area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with three or more abattoirs 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remain substantial (42.8% and 39.3% respectively),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taken together, </w:t>
      </w:r>
      <w:r w:rsidR="00103F97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these results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>clearly show th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e potential for thi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s methodology to estimate the 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 xml:space="preserve">degree of 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“redundancy” 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 xml:space="preserve">found 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="002F44A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provision across the </w:t>
      </w:r>
      <w:r w:rsidR="00323B30">
        <w:rPr>
          <w:rFonts w:ascii="Times New Roman" w:hAnsi="Times New Roman"/>
          <w:color w:val="000000" w:themeColor="text1"/>
          <w:sz w:val="24"/>
          <w:szCs w:val="24"/>
        </w:rPr>
        <w:t>UK</w:t>
      </w:r>
      <w:r w:rsidR="00D14A1A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085D653" w14:textId="697C0717" w:rsidR="00F63B36" w:rsidRDefault="00103F97" w:rsidP="00F63B36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Therefore, the results confirm that </w:t>
      </w:r>
      <w:r w:rsidR="00672CE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14A1A" w:rsidRPr="00B530BB">
        <w:rPr>
          <w:rFonts w:ascii="Times New Roman" w:hAnsi="Times New Roman"/>
          <w:sz w:val="24"/>
          <w:szCs w:val="24"/>
        </w:rPr>
        <w:t xml:space="preserve"> </w:t>
      </w:r>
      <w:r w:rsidR="002F44AB" w:rsidRPr="00B530BB">
        <w:rPr>
          <w:rFonts w:ascii="Times New Roman" w:hAnsi="Times New Roman"/>
          <w:sz w:val="24"/>
          <w:szCs w:val="24"/>
        </w:rPr>
        <w:t>combination of survey</w:t>
      </w:r>
      <w:r w:rsidR="00672CE2">
        <w:rPr>
          <w:rFonts w:ascii="Times New Roman" w:hAnsi="Times New Roman"/>
          <w:sz w:val="24"/>
          <w:szCs w:val="24"/>
        </w:rPr>
        <w:t>s</w:t>
      </w:r>
      <w:r w:rsidR="002F44AB" w:rsidRPr="00B530BB">
        <w:rPr>
          <w:rFonts w:ascii="Times New Roman" w:hAnsi="Times New Roman"/>
          <w:sz w:val="24"/>
          <w:szCs w:val="24"/>
        </w:rPr>
        <w:t xml:space="preserve"> and </w:t>
      </w:r>
      <w:r w:rsidR="00672CE2">
        <w:rPr>
          <w:rFonts w:ascii="Times New Roman" w:hAnsi="Times New Roman"/>
          <w:sz w:val="24"/>
          <w:szCs w:val="24"/>
        </w:rPr>
        <w:t xml:space="preserve">the </w:t>
      </w:r>
      <w:r w:rsidR="002F44AB" w:rsidRPr="00B530BB">
        <w:rPr>
          <w:rFonts w:ascii="Times New Roman" w:hAnsi="Times New Roman"/>
          <w:sz w:val="24"/>
          <w:szCs w:val="24"/>
        </w:rPr>
        <w:t>e</w:t>
      </w:r>
      <w:r w:rsidR="00672CE2">
        <w:rPr>
          <w:rFonts w:ascii="Times New Roman" w:hAnsi="Times New Roman"/>
          <w:sz w:val="24"/>
          <w:szCs w:val="24"/>
        </w:rPr>
        <w:t>limination of PK abattoirs used in t</w:t>
      </w:r>
      <w:r w:rsidR="00D14A1A" w:rsidRPr="00B530BB">
        <w:rPr>
          <w:rFonts w:ascii="Times New Roman" w:hAnsi="Times New Roman"/>
          <w:sz w:val="24"/>
          <w:szCs w:val="24"/>
        </w:rPr>
        <w:t xml:space="preserve">his study </w:t>
      </w:r>
      <w:r w:rsidR="002F44AB" w:rsidRPr="00B530BB">
        <w:rPr>
          <w:rFonts w:ascii="Times New Roman" w:hAnsi="Times New Roman"/>
          <w:sz w:val="24"/>
          <w:szCs w:val="24"/>
        </w:rPr>
        <w:t xml:space="preserve">can </w:t>
      </w:r>
      <w:r w:rsidR="00D14A1A" w:rsidRPr="00B530BB">
        <w:rPr>
          <w:rFonts w:ascii="Times New Roman" w:hAnsi="Times New Roman"/>
          <w:sz w:val="24"/>
          <w:szCs w:val="24"/>
        </w:rPr>
        <w:t xml:space="preserve">assess the robustness of the network of </w:t>
      </w:r>
      <w:r w:rsidR="00040C38">
        <w:rPr>
          <w:rFonts w:ascii="Times New Roman" w:hAnsi="Times New Roman"/>
          <w:sz w:val="24"/>
          <w:szCs w:val="24"/>
        </w:rPr>
        <w:t>PK</w:t>
      </w:r>
      <w:r w:rsidR="00D14A1A" w:rsidRPr="00B530BB">
        <w:rPr>
          <w:rFonts w:ascii="Times New Roman" w:hAnsi="Times New Roman"/>
          <w:sz w:val="24"/>
          <w:szCs w:val="24"/>
        </w:rPr>
        <w:t xml:space="preserve"> abattoirs</w:t>
      </w:r>
      <w:r w:rsidRPr="00B530BB">
        <w:rPr>
          <w:rFonts w:ascii="Times New Roman" w:hAnsi="Times New Roman"/>
          <w:sz w:val="24"/>
          <w:szCs w:val="24"/>
        </w:rPr>
        <w:t>.  However</w:t>
      </w:r>
      <w:r w:rsidR="00D14A1A" w:rsidRPr="00B530BB">
        <w:rPr>
          <w:rFonts w:ascii="Times New Roman" w:hAnsi="Times New Roman"/>
          <w:sz w:val="24"/>
          <w:szCs w:val="24"/>
        </w:rPr>
        <w:t xml:space="preserve">, to be </w:t>
      </w:r>
      <w:r w:rsidR="00672CE2">
        <w:rPr>
          <w:rFonts w:ascii="Times New Roman" w:hAnsi="Times New Roman"/>
          <w:sz w:val="24"/>
          <w:szCs w:val="24"/>
        </w:rPr>
        <w:t xml:space="preserve">more </w:t>
      </w:r>
      <w:r w:rsidRPr="00B530BB">
        <w:rPr>
          <w:rFonts w:ascii="Times New Roman" w:hAnsi="Times New Roman"/>
          <w:sz w:val="24"/>
          <w:szCs w:val="24"/>
        </w:rPr>
        <w:t xml:space="preserve">useful </w:t>
      </w:r>
      <w:r w:rsidR="002F44AB" w:rsidRPr="00B530BB">
        <w:rPr>
          <w:rFonts w:ascii="Times New Roman" w:hAnsi="Times New Roman"/>
          <w:sz w:val="24"/>
          <w:szCs w:val="24"/>
        </w:rPr>
        <w:t>for</w:t>
      </w:r>
      <w:r w:rsidR="00D14A1A" w:rsidRPr="00B530BB">
        <w:rPr>
          <w:rFonts w:ascii="Times New Roman" w:hAnsi="Times New Roman"/>
          <w:sz w:val="24"/>
          <w:szCs w:val="24"/>
        </w:rPr>
        <w:t xml:space="preserve"> </w:t>
      </w:r>
      <w:r w:rsidR="00B44BBB" w:rsidRPr="00B530BB">
        <w:rPr>
          <w:rFonts w:ascii="Times New Roman" w:hAnsi="Times New Roman"/>
          <w:sz w:val="24"/>
          <w:szCs w:val="24"/>
        </w:rPr>
        <w:t xml:space="preserve">the purpose of </w:t>
      </w:r>
      <w:r w:rsidR="00D14A1A" w:rsidRPr="00B530BB">
        <w:rPr>
          <w:rFonts w:ascii="Times New Roman" w:hAnsi="Times New Roman"/>
          <w:sz w:val="24"/>
          <w:szCs w:val="24"/>
        </w:rPr>
        <w:t xml:space="preserve">developing </w:t>
      </w:r>
      <w:r w:rsidR="002F44AB" w:rsidRPr="00B530BB">
        <w:rPr>
          <w:rFonts w:ascii="Times New Roman" w:hAnsi="Times New Roman"/>
          <w:sz w:val="24"/>
          <w:szCs w:val="24"/>
        </w:rPr>
        <w:t xml:space="preserve">the </w:t>
      </w:r>
      <w:r w:rsidRPr="00B530BB">
        <w:rPr>
          <w:rFonts w:ascii="Times New Roman" w:hAnsi="Times New Roman"/>
          <w:sz w:val="24"/>
          <w:szCs w:val="24"/>
        </w:rPr>
        <w:t>policies and instruments</w:t>
      </w:r>
      <w:r w:rsidR="00D14A1A" w:rsidRPr="00B530BB">
        <w:rPr>
          <w:rFonts w:ascii="Times New Roman" w:hAnsi="Times New Roman"/>
          <w:sz w:val="24"/>
          <w:szCs w:val="24"/>
        </w:rPr>
        <w:t xml:space="preserve"> needed to </w:t>
      </w:r>
      <w:r w:rsidR="002F44AB" w:rsidRPr="00B530BB">
        <w:rPr>
          <w:rFonts w:ascii="Times New Roman" w:hAnsi="Times New Roman"/>
          <w:sz w:val="24"/>
          <w:szCs w:val="24"/>
        </w:rPr>
        <w:t xml:space="preserve">support the </w:t>
      </w:r>
      <w:r w:rsidR="00040C38">
        <w:rPr>
          <w:rFonts w:ascii="Times New Roman" w:hAnsi="Times New Roman"/>
          <w:sz w:val="24"/>
          <w:szCs w:val="24"/>
        </w:rPr>
        <w:t>PK</w:t>
      </w:r>
      <w:r w:rsidR="002F44AB" w:rsidRPr="00B530BB">
        <w:rPr>
          <w:rFonts w:ascii="Times New Roman" w:hAnsi="Times New Roman"/>
          <w:sz w:val="24"/>
          <w:szCs w:val="24"/>
        </w:rPr>
        <w:t xml:space="preserve"> network</w:t>
      </w:r>
      <w:r w:rsidR="00D14A1A" w:rsidRPr="00B530BB">
        <w:rPr>
          <w:rFonts w:ascii="Times New Roman" w:hAnsi="Times New Roman"/>
          <w:sz w:val="24"/>
          <w:szCs w:val="24"/>
        </w:rPr>
        <w:t xml:space="preserve">, </w:t>
      </w:r>
      <w:r w:rsidRPr="00B530BB">
        <w:rPr>
          <w:rFonts w:ascii="Times New Roman" w:hAnsi="Times New Roman"/>
          <w:sz w:val="24"/>
          <w:szCs w:val="24"/>
        </w:rPr>
        <w:t xml:space="preserve">abattoir- and farmer-specific </w:t>
      </w:r>
      <w:r w:rsidR="00D14A1A" w:rsidRPr="00B530BB">
        <w:rPr>
          <w:rFonts w:ascii="Times New Roman" w:hAnsi="Times New Roman"/>
          <w:sz w:val="24"/>
          <w:szCs w:val="24"/>
        </w:rPr>
        <w:t xml:space="preserve">information is needed </w:t>
      </w:r>
      <w:r w:rsidRPr="00B530BB">
        <w:rPr>
          <w:rFonts w:ascii="Times New Roman" w:hAnsi="Times New Roman"/>
          <w:sz w:val="24"/>
          <w:szCs w:val="24"/>
        </w:rPr>
        <w:t xml:space="preserve">to identify </w:t>
      </w:r>
      <w:r w:rsidR="00672CE2">
        <w:rPr>
          <w:rFonts w:ascii="Times New Roman" w:hAnsi="Times New Roman"/>
          <w:sz w:val="24"/>
          <w:szCs w:val="24"/>
        </w:rPr>
        <w:t xml:space="preserve">those </w:t>
      </w:r>
      <w:r w:rsidRPr="00B530BB">
        <w:rPr>
          <w:rFonts w:ascii="Times New Roman" w:hAnsi="Times New Roman"/>
          <w:sz w:val="24"/>
          <w:szCs w:val="24"/>
        </w:rPr>
        <w:t xml:space="preserve">abattoirs </w:t>
      </w:r>
      <w:r w:rsidR="00B44BBB" w:rsidRPr="00B530BB">
        <w:rPr>
          <w:rFonts w:ascii="Times New Roman" w:hAnsi="Times New Roman"/>
          <w:sz w:val="24"/>
          <w:szCs w:val="24"/>
        </w:rPr>
        <w:t xml:space="preserve">that are </w:t>
      </w:r>
      <w:r w:rsidRPr="00B530BB">
        <w:rPr>
          <w:rFonts w:ascii="Times New Roman" w:hAnsi="Times New Roman"/>
          <w:sz w:val="24"/>
          <w:szCs w:val="24"/>
        </w:rPr>
        <w:t>most likely to close</w:t>
      </w:r>
      <w:r w:rsidR="002F44AB" w:rsidRPr="00B530BB">
        <w:rPr>
          <w:rFonts w:ascii="Times New Roman" w:hAnsi="Times New Roman"/>
          <w:sz w:val="24"/>
          <w:szCs w:val="24"/>
        </w:rPr>
        <w:t xml:space="preserve"> (thus</w:t>
      </w:r>
      <w:r w:rsidRPr="00B530BB">
        <w:rPr>
          <w:rFonts w:ascii="Times New Roman" w:hAnsi="Times New Roman"/>
          <w:sz w:val="24"/>
          <w:szCs w:val="24"/>
        </w:rPr>
        <w:t xml:space="preserve"> removing the need to identify closure</w:t>
      </w:r>
      <w:r w:rsidR="00672CE2">
        <w:rPr>
          <w:rFonts w:ascii="Times New Roman" w:hAnsi="Times New Roman"/>
          <w:sz w:val="24"/>
          <w:szCs w:val="24"/>
        </w:rPr>
        <w:t>s</w:t>
      </w:r>
      <w:r w:rsidRPr="00B530BB">
        <w:rPr>
          <w:rFonts w:ascii="Times New Roman" w:hAnsi="Times New Roman"/>
          <w:sz w:val="24"/>
          <w:szCs w:val="24"/>
        </w:rPr>
        <w:t xml:space="preserve"> </w:t>
      </w:r>
      <w:r w:rsidR="00672CE2">
        <w:rPr>
          <w:rFonts w:ascii="Times New Roman" w:hAnsi="Times New Roman"/>
          <w:sz w:val="24"/>
          <w:szCs w:val="24"/>
        </w:rPr>
        <w:t>by</w:t>
      </w:r>
      <w:r w:rsidRPr="00B530BB">
        <w:rPr>
          <w:rFonts w:ascii="Times New Roman" w:hAnsi="Times New Roman"/>
          <w:sz w:val="24"/>
          <w:szCs w:val="24"/>
        </w:rPr>
        <w:t xml:space="preserve"> </w:t>
      </w:r>
      <w:r w:rsidR="00672CE2">
        <w:rPr>
          <w:rFonts w:ascii="Times New Roman" w:hAnsi="Times New Roman"/>
          <w:sz w:val="24"/>
          <w:szCs w:val="24"/>
        </w:rPr>
        <w:t xml:space="preserve">random </w:t>
      </w:r>
      <w:r w:rsidRPr="00B530BB">
        <w:rPr>
          <w:rFonts w:ascii="Times New Roman" w:hAnsi="Times New Roman"/>
          <w:sz w:val="24"/>
          <w:szCs w:val="24"/>
        </w:rPr>
        <w:t>s</w:t>
      </w:r>
      <w:r w:rsidR="00672CE2">
        <w:rPr>
          <w:rFonts w:ascii="Times New Roman" w:hAnsi="Times New Roman"/>
          <w:sz w:val="24"/>
          <w:szCs w:val="24"/>
        </w:rPr>
        <w:t>election</w:t>
      </w:r>
      <w:r w:rsidR="002F44AB" w:rsidRPr="00B530BB">
        <w:rPr>
          <w:rFonts w:ascii="Times New Roman" w:hAnsi="Times New Roman"/>
          <w:sz w:val="24"/>
          <w:szCs w:val="24"/>
        </w:rPr>
        <w:t>) and the change in distance and complexity of livestock journeys from farm to abattoir</w:t>
      </w:r>
      <w:r w:rsidR="00D14A1A" w:rsidRPr="00B530BB">
        <w:rPr>
          <w:rFonts w:ascii="Times New Roman" w:hAnsi="Times New Roman"/>
          <w:sz w:val="24"/>
          <w:szCs w:val="24"/>
        </w:rPr>
        <w:t>.</w:t>
      </w:r>
      <w:r w:rsidR="00F63B36">
        <w:rPr>
          <w:rFonts w:ascii="Times New Roman" w:hAnsi="Times New Roman"/>
          <w:sz w:val="24"/>
          <w:szCs w:val="24"/>
        </w:rPr>
        <w:br w:type="page"/>
      </w:r>
    </w:p>
    <w:p w14:paraId="7755F6B1" w14:textId="57BDE58B" w:rsidR="00D14A1A" w:rsidRPr="00B530BB" w:rsidRDefault="007C3779" w:rsidP="007C3779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Table 2.  The average areas averaged across all seven Monte</w:t>
      </w:r>
      <w:r w:rsidR="00410BF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Carlo simulations, and the simulations that show the smallest and largest areas further than 45kms from a private kill service</w:t>
      </w:r>
      <w:r w:rsidRPr="00B530BB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2999"/>
        <w:tblW w:w="0" w:type="auto"/>
        <w:tblLook w:val="04A0" w:firstRow="1" w:lastRow="0" w:firstColumn="1" w:lastColumn="0" w:noHBand="0" w:noVBand="1"/>
      </w:tblPr>
      <w:tblGrid>
        <w:gridCol w:w="1236"/>
        <w:gridCol w:w="1103"/>
        <w:gridCol w:w="1094"/>
        <w:gridCol w:w="1126"/>
        <w:gridCol w:w="1120"/>
        <w:gridCol w:w="1091"/>
        <w:gridCol w:w="1126"/>
        <w:gridCol w:w="1120"/>
      </w:tblGrid>
      <w:tr w:rsidR="00F63B36" w:rsidRPr="00B530BB" w14:paraId="5FF82885" w14:textId="77777777" w:rsidTr="00F63B36">
        <w:trPr>
          <w:trHeight w:val="20"/>
        </w:trPr>
        <w:tc>
          <w:tcPr>
            <w:tcW w:w="0" w:type="auto"/>
            <w:vMerge w:val="restart"/>
          </w:tcPr>
          <w:p w14:paraId="5D76B36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_Hlk92362583"/>
            <w:r w:rsidRPr="00846B73">
              <w:rPr>
                <w:rFonts w:ascii="Times New Roman" w:hAnsi="Times New Roman"/>
              </w:rPr>
              <w:t>% of abattoirs randomly removed (number)</w:t>
            </w:r>
          </w:p>
        </w:tc>
        <w:tc>
          <w:tcPr>
            <w:tcW w:w="0" w:type="auto"/>
            <w:vMerge w:val="restart"/>
            <w:vAlign w:val="bottom"/>
          </w:tcPr>
          <w:p w14:paraId="2DCC847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Number of abattoirs within 45km</w:t>
            </w:r>
          </w:p>
        </w:tc>
        <w:tc>
          <w:tcPr>
            <w:tcW w:w="0" w:type="auto"/>
            <w:gridSpan w:val="3"/>
            <w:vAlign w:val="bottom"/>
          </w:tcPr>
          <w:p w14:paraId="1A039551" w14:textId="2C279C10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Km</w:t>
            </w:r>
            <w:r w:rsidR="00F65024" w:rsidRPr="00F65024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846B73">
              <w:rPr>
                <w:rFonts w:ascii="Times New Roman" w:hAnsi="Times New Roman"/>
                <w:color w:val="000000"/>
              </w:rPr>
              <w:t xml:space="preserve"> coverage</w:t>
            </w:r>
          </w:p>
        </w:tc>
        <w:tc>
          <w:tcPr>
            <w:tcW w:w="0" w:type="auto"/>
            <w:gridSpan w:val="3"/>
            <w:vAlign w:val="bottom"/>
          </w:tcPr>
          <w:p w14:paraId="1683F91A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% coverage</w:t>
            </w:r>
          </w:p>
        </w:tc>
      </w:tr>
      <w:tr w:rsidR="00F63B36" w:rsidRPr="00B530BB" w14:paraId="2271CDAF" w14:textId="77777777" w:rsidTr="00F63B36">
        <w:trPr>
          <w:trHeight w:val="20"/>
        </w:trPr>
        <w:tc>
          <w:tcPr>
            <w:tcW w:w="0" w:type="auto"/>
            <w:vMerge/>
            <w:vAlign w:val="center"/>
          </w:tcPr>
          <w:p w14:paraId="4E375A7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14:paraId="3C978E5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D3D193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Average across all seven data sets</w:t>
            </w:r>
          </w:p>
        </w:tc>
        <w:tc>
          <w:tcPr>
            <w:tcW w:w="0" w:type="auto"/>
            <w:vAlign w:val="center"/>
          </w:tcPr>
          <w:p w14:paraId="4BFC485D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Smallest area without coverage</w:t>
            </w:r>
          </w:p>
        </w:tc>
        <w:tc>
          <w:tcPr>
            <w:tcW w:w="0" w:type="auto"/>
            <w:vAlign w:val="center"/>
          </w:tcPr>
          <w:p w14:paraId="2870F04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Largest area without coverage</w:t>
            </w:r>
          </w:p>
        </w:tc>
        <w:tc>
          <w:tcPr>
            <w:tcW w:w="0" w:type="auto"/>
            <w:vAlign w:val="center"/>
          </w:tcPr>
          <w:p w14:paraId="0FBE9B2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Average across all seven datasets</w:t>
            </w:r>
          </w:p>
        </w:tc>
        <w:tc>
          <w:tcPr>
            <w:tcW w:w="0" w:type="auto"/>
            <w:vAlign w:val="center"/>
          </w:tcPr>
          <w:p w14:paraId="1E51F178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Smallest area without coverage</w:t>
            </w:r>
          </w:p>
        </w:tc>
        <w:tc>
          <w:tcPr>
            <w:tcW w:w="0" w:type="auto"/>
            <w:vAlign w:val="center"/>
          </w:tcPr>
          <w:p w14:paraId="48A95013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Largest area without coverage</w:t>
            </w:r>
          </w:p>
        </w:tc>
      </w:tr>
      <w:tr w:rsidR="00F63B36" w:rsidRPr="00B530BB" w14:paraId="0BF4F503" w14:textId="77777777" w:rsidTr="00F63B36">
        <w:trPr>
          <w:trHeight w:val="20"/>
        </w:trPr>
        <w:tc>
          <w:tcPr>
            <w:tcW w:w="0" w:type="auto"/>
            <w:vMerge w:val="restart"/>
            <w:vAlign w:val="center"/>
          </w:tcPr>
          <w:p w14:paraId="02EC71D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B73">
              <w:rPr>
                <w:rFonts w:ascii="Times New Roman" w:hAnsi="Times New Roman"/>
              </w:rPr>
              <w:t>9% (13)</w:t>
            </w:r>
          </w:p>
        </w:tc>
        <w:tc>
          <w:tcPr>
            <w:tcW w:w="0" w:type="auto"/>
            <w:vAlign w:val="bottom"/>
          </w:tcPr>
          <w:p w14:paraId="43D71E1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2EAA36E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50,239</w:t>
            </w:r>
          </w:p>
        </w:tc>
        <w:tc>
          <w:tcPr>
            <w:tcW w:w="0" w:type="auto"/>
            <w:vAlign w:val="bottom"/>
          </w:tcPr>
          <w:p w14:paraId="5309A8B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45,402</w:t>
            </w:r>
          </w:p>
        </w:tc>
        <w:tc>
          <w:tcPr>
            <w:tcW w:w="0" w:type="auto"/>
            <w:vAlign w:val="bottom"/>
          </w:tcPr>
          <w:p w14:paraId="3499678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56,309</w:t>
            </w:r>
          </w:p>
        </w:tc>
        <w:tc>
          <w:tcPr>
            <w:tcW w:w="0" w:type="auto"/>
            <w:vAlign w:val="bottom"/>
          </w:tcPr>
          <w:p w14:paraId="7C25FFC8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20.6%</w:t>
            </w:r>
          </w:p>
        </w:tc>
        <w:tc>
          <w:tcPr>
            <w:tcW w:w="0" w:type="auto"/>
            <w:vAlign w:val="bottom"/>
          </w:tcPr>
          <w:p w14:paraId="58D29603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18.6%</w:t>
            </w:r>
          </w:p>
        </w:tc>
        <w:tc>
          <w:tcPr>
            <w:tcW w:w="0" w:type="auto"/>
            <w:vAlign w:val="bottom"/>
          </w:tcPr>
          <w:p w14:paraId="21D1E2C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23.1%</w:t>
            </w:r>
          </w:p>
        </w:tc>
      </w:tr>
      <w:tr w:rsidR="00F63B36" w:rsidRPr="00B530BB" w14:paraId="30680068" w14:textId="77777777" w:rsidTr="00F63B36">
        <w:trPr>
          <w:trHeight w:val="20"/>
        </w:trPr>
        <w:tc>
          <w:tcPr>
            <w:tcW w:w="0" w:type="auto"/>
            <w:vMerge/>
            <w:vAlign w:val="center"/>
          </w:tcPr>
          <w:p w14:paraId="4F6820F9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68C5C2BA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05CC4459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51,808</w:t>
            </w:r>
          </w:p>
        </w:tc>
        <w:tc>
          <w:tcPr>
            <w:tcW w:w="0" w:type="auto"/>
            <w:vAlign w:val="bottom"/>
          </w:tcPr>
          <w:p w14:paraId="0866B798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48,235</w:t>
            </w:r>
          </w:p>
        </w:tc>
        <w:tc>
          <w:tcPr>
            <w:tcW w:w="0" w:type="auto"/>
            <w:vAlign w:val="bottom"/>
          </w:tcPr>
          <w:p w14:paraId="679DEA9A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57,591</w:t>
            </w:r>
          </w:p>
        </w:tc>
        <w:tc>
          <w:tcPr>
            <w:tcW w:w="0" w:type="auto"/>
            <w:vAlign w:val="bottom"/>
          </w:tcPr>
          <w:p w14:paraId="303E127A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21.2%</w:t>
            </w:r>
          </w:p>
        </w:tc>
        <w:tc>
          <w:tcPr>
            <w:tcW w:w="0" w:type="auto"/>
            <w:vAlign w:val="bottom"/>
          </w:tcPr>
          <w:p w14:paraId="5857A7D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19.8%</w:t>
            </w:r>
          </w:p>
        </w:tc>
        <w:tc>
          <w:tcPr>
            <w:tcW w:w="0" w:type="auto"/>
            <w:vAlign w:val="bottom"/>
          </w:tcPr>
          <w:p w14:paraId="35CDBA1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23.6%</w:t>
            </w:r>
          </w:p>
        </w:tc>
      </w:tr>
      <w:tr w:rsidR="00F63B36" w:rsidRPr="00B530BB" w14:paraId="4B7A43E0" w14:textId="77777777" w:rsidTr="00F63B36">
        <w:trPr>
          <w:trHeight w:val="20"/>
        </w:trPr>
        <w:tc>
          <w:tcPr>
            <w:tcW w:w="0" w:type="auto"/>
            <w:vMerge/>
            <w:vAlign w:val="center"/>
          </w:tcPr>
          <w:p w14:paraId="20E474A5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775B8FC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0EA74A6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37,571</w:t>
            </w:r>
          </w:p>
        </w:tc>
        <w:tc>
          <w:tcPr>
            <w:tcW w:w="0" w:type="auto"/>
            <w:vAlign w:val="bottom"/>
          </w:tcPr>
          <w:p w14:paraId="42DD9F4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34,869</w:t>
            </w:r>
          </w:p>
        </w:tc>
        <w:tc>
          <w:tcPr>
            <w:tcW w:w="0" w:type="auto"/>
            <w:vAlign w:val="bottom"/>
          </w:tcPr>
          <w:p w14:paraId="4B34C63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40,377</w:t>
            </w:r>
          </w:p>
        </w:tc>
        <w:tc>
          <w:tcPr>
            <w:tcW w:w="0" w:type="auto"/>
            <w:vAlign w:val="bottom"/>
          </w:tcPr>
          <w:p w14:paraId="42A591E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15.4%</w:t>
            </w:r>
          </w:p>
        </w:tc>
        <w:tc>
          <w:tcPr>
            <w:tcW w:w="0" w:type="auto"/>
            <w:vAlign w:val="bottom"/>
          </w:tcPr>
          <w:p w14:paraId="64DC691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14.3%</w:t>
            </w:r>
          </w:p>
        </w:tc>
        <w:tc>
          <w:tcPr>
            <w:tcW w:w="0" w:type="auto"/>
            <w:vAlign w:val="bottom"/>
          </w:tcPr>
          <w:p w14:paraId="76B9A84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16.5%</w:t>
            </w:r>
          </w:p>
        </w:tc>
      </w:tr>
      <w:tr w:rsidR="00F63B36" w:rsidRPr="00B530BB" w14:paraId="0EF18B72" w14:textId="77777777" w:rsidTr="00F63B36">
        <w:trPr>
          <w:trHeight w:val="20"/>
        </w:trPr>
        <w:tc>
          <w:tcPr>
            <w:tcW w:w="0" w:type="auto"/>
            <w:vMerge/>
            <w:vAlign w:val="center"/>
          </w:tcPr>
          <w:p w14:paraId="2C8AC15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62270B3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3 or more</w:t>
            </w:r>
          </w:p>
        </w:tc>
        <w:tc>
          <w:tcPr>
            <w:tcW w:w="0" w:type="auto"/>
            <w:vAlign w:val="bottom"/>
          </w:tcPr>
          <w:p w14:paraId="0EE5AE5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104,609</w:t>
            </w:r>
          </w:p>
        </w:tc>
        <w:tc>
          <w:tcPr>
            <w:tcW w:w="0" w:type="auto"/>
            <w:vAlign w:val="bottom"/>
          </w:tcPr>
          <w:p w14:paraId="1C5F3C3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101,312</w:t>
            </w:r>
          </w:p>
        </w:tc>
        <w:tc>
          <w:tcPr>
            <w:tcW w:w="0" w:type="auto"/>
            <w:vAlign w:val="bottom"/>
          </w:tcPr>
          <w:p w14:paraId="0C96E62D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109,550</w:t>
            </w:r>
          </w:p>
        </w:tc>
        <w:tc>
          <w:tcPr>
            <w:tcW w:w="0" w:type="auto"/>
            <w:vAlign w:val="bottom"/>
          </w:tcPr>
          <w:p w14:paraId="1409030C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42.8%</w:t>
            </w:r>
          </w:p>
        </w:tc>
        <w:tc>
          <w:tcPr>
            <w:tcW w:w="0" w:type="auto"/>
            <w:vAlign w:val="bottom"/>
          </w:tcPr>
          <w:p w14:paraId="38C6ADC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41.5%</w:t>
            </w:r>
          </w:p>
        </w:tc>
        <w:tc>
          <w:tcPr>
            <w:tcW w:w="0" w:type="auto"/>
            <w:vAlign w:val="bottom"/>
          </w:tcPr>
          <w:p w14:paraId="3904F9D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44.9%</w:t>
            </w:r>
          </w:p>
        </w:tc>
      </w:tr>
      <w:tr w:rsidR="00F63B36" w:rsidRPr="00B530BB" w14:paraId="6F1174A4" w14:textId="77777777" w:rsidTr="00F63B36">
        <w:trPr>
          <w:trHeight w:val="20"/>
        </w:trPr>
        <w:tc>
          <w:tcPr>
            <w:tcW w:w="0" w:type="auto"/>
            <w:vMerge/>
            <w:vAlign w:val="center"/>
          </w:tcPr>
          <w:p w14:paraId="637F3BD3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2326FC53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6B73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vAlign w:val="bottom"/>
          </w:tcPr>
          <w:p w14:paraId="29AABA7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244,226</w:t>
            </w:r>
          </w:p>
        </w:tc>
        <w:tc>
          <w:tcPr>
            <w:tcW w:w="0" w:type="auto"/>
            <w:gridSpan w:val="2"/>
            <w:vAlign w:val="bottom"/>
          </w:tcPr>
          <w:p w14:paraId="15C15269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3483496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100%</w:t>
            </w:r>
          </w:p>
        </w:tc>
        <w:tc>
          <w:tcPr>
            <w:tcW w:w="0" w:type="auto"/>
            <w:gridSpan w:val="2"/>
          </w:tcPr>
          <w:p w14:paraId="2BA4DF26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63B36" w:rsidRPr="00B530BB" w14:paraId="605B7732" w14:textId="77777777" w:rsidTr="00F63B36">
        <w:trPr>
          <w:trHeight w:val="20"/>
        </w:trPr>
        <w:tc>
          <w:tcPr>
            <w:tcW w:w="0" w:type="auto"/>
            <w:vMerge w:val="restart"/>
            <w:vAlign w:val="center"/>
          </w:tcPr>
          <w:p w14:paraId="0BB4AE7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46B73">
              <w:rPr>
                <w:rFonts w:ascii="Times New Roman" w:hAnsi="Times New Roman"/>
              </w:rPr>
              <w:t>18% (26)</w:t>
            </w:r>
          </w:p>
        </w:tc>
        <w:tc>
          <w:tcPr>
            <w:tcW w:w="0" w:type="auto"/>
            <w:vAlign w:val="bottom"/>
          </w:tcPr>
          <w:p w14:paraId="2D96D57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14:paraId="0E871656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59,151</w:t>
            </w:r>
          </w:p>
        </w:tc>
        <w:tc>
          <w:tcPr>
            <w:tcW w:w="0" w:type="auto"/>
            <w:vAlign w:val="bottom"/>
          </w:tcPr>
          <w:p w14:paraId="6F70A34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49,797</w:t>
            </w:r>
          </w:p>
        </w:tc>
        <w:tc>
          <w:tcPr>
            <w:tcW w:w="0" w:type="auto"/>
            <w:vAlign w:val="bottom"/>
          </w:tcPr>
          <w:p w14:paraId="4F33CF6D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78,991</w:t>
            </w:r>
          </w:p>
        </w:tc>
        <w:tc>
          <w:tcPr>
            <w:tcW w:w="0" w:type="auto"/>
            <w:vAlign w:val="bottom"/>
          </w:tcPr>
          <w:p w14:paraId="11A9682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24.2%</w:t>
            </w:r>
          </w:p>
        </w:tc>
        <w:tc>
          <w:tcPr>
            <w:tcW w:w="0" w:type="auto"/>
            <w:vAlign w:val="bottom"/>
          </w:tcPr>
          <w:p w14:paraId="2B0CAA88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20.4%</w:t>
            </w:r>
          </w:p>
        </w:tc>
        <w:tc>
          <w:tcPr>
            <w:tcW w:w="0" w:type="auto"/>
            <w:vAlign w:val="bottom"/>
          </w:tcPr>
          <w:p w14:paraId="1FF6F68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32.3%</w:t>
            </w:r>
          </w:p>
        </w:tc>
      </w:tr>
      <w:tr w:rsidR="00F63B36" w:rsidRPr="00B530BB" w14:paraId="05700CAC" w14:textId="77777777" w:rsidTr="00F63B36">
        <w:trPr>
          <w:trHeight w:val="20"/>
        </w:trPr>
        <w:tc>
          <w:tcPr>
            <w:tcW w:w="0" w:type="auto"/>
            <w:vMerge/>
          </w:tcPr>
          <w:p w14:paraId="2FF8AC2E" w14:textId="77777777" w:rsidR="00F63B36" w:rsidRPr="00846B73" w:rsidRDefault="00F63B36" w:rsidP="00F63B3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71F2339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3B1B0E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51,337</w:t>
            </w:r>
          </w:p>
        </w:tc>
        <w:tc>
          <w:tcPr>
            <w:tcW w:w="0" w:type="auto"/>
            <w:vAlign w:val="bottom"/>
          </w:tcPr>
          <w:p w14:paraId="02DD26D4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37,686</w:t>
            </w:r>
          </w:p>
        </w:tc>
        <w:tc>
          <w:tcPr>
            <w:tcW w:w="0" w:type="auto"/>
            <w:vAlign w:val="bottom"/>
          </w:tcPr>
          <w:p w14:paraId="7927457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61,499</w:t>
            </w:r>
          </w:p>
        </w:tc>
        <w:tc>
          <w:tcPr>
            <w:tcW w:w="0" w:type="auto"/>
            <w:vAlign w:val="bottom"/>
          </w:tcPr>
          <w:p w14:paraId="729FE341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21.0%</w:t>
            </w:r>
          </w:p>
        </w:tc>
        <w:tc>
          <w:tcPr>
            <w:tcW w:w="0" w:type="auto"/>
            <w:vAlign w:val="bottom"/>
          </w:tcPr>
          <w:p w14:paraId="7ADE3869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15.4%</w:t>
            </w:r>
          </w:p>
        </w:tc>
        <w:tc>
          <w:tcPr>
            <w:tcW w:w="0" w:type="auto"/>
            <w:vAlign w:val="bottom"/>
          </w:tcPr>
          <w:p w14:paraId="3A27017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25.2%</w:t>
            </w:r>
          </w:p>
        </w:tc>
      </w:tr>
      <w:tr w:rsidR="00F63B36" w:rsidRPr="00B530BB" w14:paraId="10234D45" w14:textId="77777777" w:rsidTr="00F63B36">
        <w:trPr>
          <w:trHeight w:val="20"/>
        </w:trPr>
        <w:tc>
          <w:tcPr>
            <w:tcW w:w="0" w:type="auto"/>
            <w:vMerge/>
          </w:tcPr>
          <w:p w14:paraId="36A2DF2D" w14:textId="77777777" w:rsidR="00F63B36" w:rsidRPr="00846B73" w:rsidRDefault="00F63B36" w:rsidP="00F63B3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2158A02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6004099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37,832</w:t>
            </w:r>
          </w:p>
        </w:tc>
        <w:tc>
          <w:tcPr>
            <w:tcW w:w="0" w:type="auto"/>
            <w:vAlign w:val="bottom"/>
          </w:tcPr>
          <w:p w14:paraId="15F02259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28,934</w:t>
            </w:r>
          </w:p>
        </w:tc>
        <w:tc>
          <w:tcPr>
            <w:tcW w:w="0" w:type="auto"/>
            <w:vAlign w:val="bottom"/>
          </w:tcPr>
          <w:p w14:paraId="386270EC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44,790</w:t>
            </w:r>
          </w:p>
        </w:tc>
        <w:tc>
          <w:tcPr>
            <w:tcW w:w="0" w:type="auto"/>
            <w:vAlign w:val="bottom"/>
          </w:tcPr>
          <w:p w14:paraId="3392D73D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15.5%</w:t>
            </w:r>
          </w:p>
        </w:tc>
        <w:tc>
          <w:tcPr>
            <w:tcW w:w="0" w:type="auto"/>
            <w:vAlign w:val="bottom"/>
          </w:tcPr>
          <w:p w14:paraId="23582045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11.8%</w:t>
            </w:r>
          </w:p>
        </w:tc>
        <w:tc>
          <w:tcPr>
            <w:tcW w:w="0" w:type="auto"/>
            <w:vAlign w:val="bottom"/>
          </w:tcPr>
          <w:p w14:paraId="06DABA2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18.3%</w:t>
            </w:r>
          </w:p>
        </w:tc>
      </w:tr>
      <w:tr w:rsidR="00F63B36" w:rsidRPr="00B530BB" w14:paraId="35758020" w14:textId="77777777" w:rsidTr="00F63B36">
        <w:trPr>
          <w:trHeight w:val="20"/>
        </w:trPr>
        <w:tc>
          <w:tcPr>
            <w:tcW w:w="0" w:type="auto"/>
            <w:vMerge/>
          </w:tcPr>
          <w:p w14:paraId="35581C45" w14:textId="77777777" w:rsidR="00F63B36" w:rsidRPr="00846B73" w:rsidRDefault="00F63B36" w:rsidP="00F63B3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1041527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3 or more</w:t>
            </w:r>
          </w:p>
        </w:tc>
        <w:tc>
          <w:tcPr>
            <w:tcW w:w="0" w:type="auto"/>
            <w:vAlign w:val="bottom"/>
          </w:tcPr>
          <w:p w14:paraId="350673EE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95,9076</w:t>
            </w:r>
          </w:p>
        </w:tc>
        <w:tc>
          <w:tcPr>
            <w:tcW w:w="0" w:type="auto"/>
            <w:vAlign w:val="bottom"/>
          </w:tcPr>
          <w:p w14:paraId="539A483A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90,034</w:t>
            </w:r>
          </w:p>
        </w:tc>
        <w:tc>
          <w:tcPr>
            <w:tcW w:w="0" w:type="auto"/>
            <w:vAlign w:val="bottom"/>
          </w:tcPr>
          <w:p w14:paraId="60D1BFF2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99,314</w:t>
            </w:r>
          </w:p>
        </w:tc>
        <w:tc>
          <w:tcPr>
            <w:tcW w:w="0" w:type="auto"/>
            <w:vAlign w:val="bottom"/>
          </w:tcPr>
          <w:p w14:paraId="69BD8FD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39.3%</w:t>
            </w:r>
          </w:p>
        </w:tc>
        <w:tc>
          <w:tcPr>
            <w:tcW w:w="0" w:type="auto"/>
            <w:vAlign w:val="bottom"/>
          </w:tcPr>
          <w:p w14:paraId="284303CB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36.9%</w:t>
            </w:r>
          </w:p>
        </w:tc>
        <w:tc>
          <w:tcPr>
            <w:tcW w:w="0" w:type="auto"/>
            <w:vAlign w:val="bottom"/>
          </w:tcPr>
          <w:p w14:paraId="2DF5456F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40.7%</w:t>
            </w:r>
          </w:p>
        </w:tc>
      </w:tr>
      <w:tr w:rsidR="00F63B36" w:rsidRPr="00B530BB" w14:paraId="541E0699" w14:textId="77777777" w:rsidTr="00F63B36">
        <w:trPr>
          <w:trHeight w:val="20"/>
        </w:trPr>
        <w:tc>
          <w:tcPr>
            <w:tcW w:w="0" w:type="auto"/>
            <w:vMerge/>
          </w:tcPr>
          <w:p w14:paraId="77C12C6E" w14:textId="77777777" w:rsidR="00F63B36" w:rsidRPr="00846B73" w:rsidRDefault="00F63B36" w:rsidP="00F63B3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bottom"/>
          </w:tcPr>
          <w:p w14:paraId="48D26BE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6B73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0" w:type="auto"/>
            <w:vAlign w:val="bottom"/>
          </w:tcPr>
          <w:p w14:paraId="4B814A3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6B73">
              <w:rPr>
                <w:rFonts w:ascii="Times New Roman" w:hAnsi="Times New Roman"/>
                <w:b/>
                <w:color w:val="000000"/>
              </w:rPr>
              <w:t>244,226</w:t>
            </w:r>
          </w:p>
        </w:tc>
        <w:tc>
          <w:tcPr>
            <w:tcW w:w="0" w:type="auto"/>
            <w:gridSpan w:val="2"/>
            <w:vAlign w:val="bottom"/>
          </w:tcPr>
          <w:p w14:paraId="3A08F1A7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042B6D10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46B73">
              <w:rPr>
                <w:rFonts w:ascii="Times New Roman" w:hAnsi="Times New Roman"/>
                <w:b/>
                <w:color w:val="000000"/>
              </w:rPr>
              <w:t>100%</w:t>
            </w:r>
          </w:p>
        </w:tc>
        <w:tc>
          <w:tcPr>
            <w:tcW w:w="0" w:type="auto"/>
            <w:gridSpan w:val="2"/>
          </w:tcPr>
          <w:p w14:paraId="1103A6AD" w14:textId="77777777" w:rsidR="00F63B36" w:rsidRPr="00846B73" w:rsidRDefault="00F63B36" w:rsidP="00F63B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bookmarkEnd w:id="1"/>
    </w:tbl>
    <w:p w14:paraId="1266A02A" w14:textId="77777777" w:rsidR="00F63B36" w:rsidRDefault="00F63B36" w:rsidP="00F63B36">
      <w:pPr>
        <w:spacing w:after="24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0A4DBBA1" w14:textId="0384A2CF" w:rsidR="00F63B36" w:rsidRPr="00B530BB" w:rsidRDefault="00F63B36" w:rsidP="00F63B36">
      <w:pPr>
        <w:spacing w:after="24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Table 3.  Change in the geographical area covered by abattoirs following the closure of 9% and 18% of population of private kill abattoirs trading in August 2020.</w:t>
      </w:r>
    </w:p>
    <w:tbl>
      <w:tblPr>
        <w:tblpPr w:leftFromText="180" w:rightFromText="180" w:vertAnchor="text" w:horzAnchor="margin" w:tblpXSpec="center" w:tblpY="133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1276"/>
        <w:gridCol w:w="1185"/>
        <w:gridCol w:w="1340"/>
      </w:tblGrid>
      <w:tr w:rsidR="00F63B36" w:rsidRPr="00B530BB" w14:paraId="2078C655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</w:tcPr>
          <w:p w14:paraId="6323B387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 w14:paraId="6BAB2A0B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% of UK covered</w:t>
            </w:r>
          </w:p>
        </w:tc>
      </w:tr>
      <w:tr w:rsidR="00F63B36" w:rsidRPr="00B530BB" w14:paraId="4F836AD6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</w:tcPr>
          <w:p w14:paraId="545D78BA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 w14:paraId="20ED6D36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Number of abattoirs within 45km</w:t>
            </w:r>
          </w:p>
        </w:tc>
      </w:tr>
      <w:tr w:rsidR="00F63B36" w:rsidRPr="00B530BB" w14:paraId="1A0B2CB2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FA672BF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8D15E1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D2264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0B6D4560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A0B2EB1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46B73">
              <w:rPr>
                <w:rFonts w:ascii="Times New Roman" w:hAnsi="Times New Roman"/>
                <w:b/>
                <w:bCs/>
                <w:color w:val="000000"/>
              </w:rPr>
              <w:t>3 or more</w:t>
            </w:r>
          </w:p>
        </w:tc>
      </w:tr>
      <w:tr w:rsidR="00F63B36" w:rsidRPr="00B530BB" w14:paraId="20FF6041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9BE6DD3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Baseline (147)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88043A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18.2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71756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20.9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5AE71828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13.8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E968F2B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47.1</w:t>
            </w:r>
          </w:p>
        </w:tc>
      </w:tr>
      <w:tr w:rsidR="00F63B36" w:rsidRPr="00B530BB" w14:paraId="5DF8783F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01C6C5E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Removal of 9% of abattoirs (134)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7601F4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20.6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5C323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21.2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108BE13F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15.4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14CE4F5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42.8</w:t>
            </w:r>
          </w:p>
        </w:tc>
      </w:tr>
      <w:tr w:rsidR="00F63B36" w:rsidRPr="00B530BB" w14:paraId="353AC958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02A02A6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Removal of 18% of abattoirs (121)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B45427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24.2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D1856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21.0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446B6F9D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15.5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8A5A1BD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6B73">
              <w:rPr>
                <w:rFonts w:ascii="Times New Roman" w:hAnsi="Times New Roman"/>
                <w:color w:val="000000"/>
              </w:rPr>
              <w:t>39.3</w:t>
            </w:r>
          </w:p>
        </w:tc>
      </w:tr>
      <w:tr w:rsidR="00F63B36" w:rsidRPr="00B530BB" w14:paraId="62EFB146" w14:textId="77777777" w:rsidTr="00691D6B">
        <w:trPr>
          <w:trHeight w:val="330"/>
        </w:trPr>
        <w:tc>
          <w:tcPr>
            <w:tcW w:w="3539" w:type="dxa"/>
            <w:shd w:val="clear" w:color="auto" w:fill="auto"/>
            <w:noWrap/>
            <w:vAlign w:val="bottom"/>
          </w:tcPr>
          <w:p w14:paraId="2B4B0E36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60" w:type="dxa"/>
            <w:gridSpan w:val="4"/>
            <w:shd w:val="clear" w:color="auto" w:fill="auto"/>
            <w:noWrap/>
            <w:vAlign w:val="bottom"/>
          </w:tcPr>
          <w:p w14:paraId="796CEDE7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Absolute change in coverage compared to baseline areas</w:t>
            </w:r>
          </w:p>
        </w:tc>
      </w:tr>
      <w:tr w:rsidR="00F63B36" w:rsidRPr="00B530BB" w14:paraId="3933D122" w14:textId="77777777" w:rsidTr="00691D6B">
        <w:trPr>
          <w:trHeight w:val="345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070BC19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Closure of 13 abattoirs (134)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ECD39D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7F0147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0.3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3260F96E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1.5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D4DB55F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-4.2</w:t>
            </w:r>
          </w:p>
        </w:tc>
      </w:tr>
      <w:tr w:rsidR="00F63B36" w:rsidRPr="00B530BB" w14:paraId="12E3E338" w14:textId="77777777" w:rsidTr="00691D6B">
        <w:trPr>
          <w:trHeight w:val="286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3EAD41B" w14:textId="77777777" w:rsidR="00F63B36" w:rsidRPr="00846B73" w:rsidRDefault="00F63B36" w:rsidP="00691D6B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Closure of 26 abattoirs (121)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7BF9D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6.0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EBF88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0.1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14:paraId="1166818D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1.6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84BA18" w14:textId="77777777" w:rsidR="00F63B36" w:rsidRPr="00846B73" w:rsidRDefault="00F63B36" w:rsidP="00691D6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46B73">
              <w:rPr>
                <w:rFonts w:ascii="Times New Roman" w:hAnsi="Times New Roman"/>
                <w:bCs/>
                <w:color w:val="000000"/>
              </w:rPr>
              <w:t>-7.8</w:t>
            </w:r>
          </w:p>
        </w:tc>
      </w:tr>
    </w:tbl>
    <w:p w14:paraId="4B908D2C" w14:textId="77777777" w:rsidR="00F63B36" w:rsidRDefault="00F63B36" w:rsidP="00F63B36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7AC864D7" w14:textId="03B0EF15" w:rsidR="00162701" w:rsidRPr="00B530BB" w:rsidRDefault="00162701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2729D6A5" w14:textId="29B7EF0C" w:rsidR="00577DA8" w:rsidRPr="00B530BB" w:rsidRDefault="00577DA8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65503075"/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Figure </w:t>
      </w:r>
      <w:r w:rsidR="001646A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showing 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smallest area </w:t>
      </w:r>
      <w:r w:rsidR="00CC0B98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 the UK with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out any 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private kill provision</w:t>
      </w:r>
      <w:r w:rsidR="00CC0B98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assuming 9% of the 147 abattoirs offering private kill services in the UK in August 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2020 close </w:t>
      </w:r>
      <w:r w:rsidR="00CC0B98"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and livestock travel no more than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s.</w:t>
      </w:r>
      <w:r w:rsidR="00CC0B98" w:rsidRPr="00B530B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2"/>
    <w:p w14:paraId="68D30126" w14:textId="6FF4510D" w:rsidR="00162701" w:rsidRPr="00B530BB" w:rsidRDefault="00460D5B" w:rsidP="002A0139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D64567" wp14:editId="03E19B40">
            <wp:extent cx="4996034" cy="7115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8262" cy="71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A449E" w14:textId="010DA50B" w:rsidR="00460D5B" w:rsidRPr="00B530BB" w:rsidRDefault="00460D5B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5ADFF36E" w14:textId="7789E67C" w:rsidR="00460D5B" w:rsidRPr="00B530BB" w:rsidRDefault="00460D5B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Figure </w:t>
      </w:r>
      <w:r w:rsidR="001646A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 showing the largest area of the UK with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 any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private kill provision (assuming 9% of the 147 abattoirs offering private kill services in the UK in August 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2020 close and livestock travel no more than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s.)</w:t>
      </w:r>
    </w:p>
    <w:p w14:paraId="038152B8" w14:textId="30852D3A" w:rsidR="00162701" w:rsidRPr="00B530BB" w:rsidRDefault="008D5661" w:rsidP="002A0139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24C4BE" wp14:editId="63D79411">
            <wp:extent cx="4906398" cy="701992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9129" cy="70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1D56" w14:textId="60584D9B" w:rsidR="008D5661" w:rsidRPr="00B530BB" w:rsidRDefault="008D5661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3025D43D" w14:textId="67C456F6" w:rsidR="008D5661" w:rsidRPr="00B530BB" w:rsidRDefault="008D5661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Figure </w:t>
      </w:r>
      <w:r w:rsidR="001646A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Map 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showing the smallest area of the UK with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out any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private kill provision (assuming 18% of the 147 abattoirs offering private kill services in the UK in August 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2020 close and livestock travel no more than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s.)</w:t>
      </w:r>
    </w:p>
    <w:p w14:paraId="36A60FB2" w14:textId="2E13DDA6" w:rsidR="00162701" w:rsidRPr="00B530BB" w:rsidRDefault="008576F7" w:rsidP="002A0139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2AE878" wp14:editId="4999B1C9">
            <wp:extent cx="5055235" cy="72235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3583" cy="724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0AD9" w14:textId="2EAE57E1" w:rsidR="008D5661" w:rsidRPr="00B530BB" w:rsidRDefault="008D5661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129B93A2" w14:textId="760D5A20" w:rsidR="008D5661" w:rsidRPr="00B530BB" w:rsidRDefault="008D5661" w:rsidP="002A0139">
      <w:pPr>
        <w:pStyle w:val="BodyText"/>
        <w:kinsoku w:val="0"/>
        <w:overflowPunct w:val="0"/>
        <w:spacing w:after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Figure</w:t>
      </w:r>
      <w:r w:rsidR="005031D2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646A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 showing the largest area of the UK </w:t>
      </w:r>
      <w:r w:rsidR="000A433A"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without any</w:t>
      </w:r>
      <w:r w:rsidRPr="00B530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private kill provision (assuming 18% of the 147 abattoirs offering private kill services in the UK in August 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 xml:space="preserve">2020 close and livestock travel no more than </w:t>
      </w:r>
      <w:r w:rsidR="00DB0146" w:rsidRPr="00B530BB">
        <w:rPr>
          <w:rFonts w:ascii="Times New Roman" w:hAnsi="Times New Roman" w:cs="Times New Roman"/>
          <w:i/>
          <w:iCs/>
          <w:sz w:val="24"/>
          <w:szCs w:val="24"/>
        </w:rPr>
        <w:t>45km</w:t>
      </w:r>
      <w:r w:rsidRPr="00B530BB">
        <w:rPr>
          <w:rFonts w:ascii="Times New Roman" w:hAnsi="Times New Roman" w:cs="Times New Roman"/>
          <w:i/>
          <w:iCs/>
          <w:sz w:val="24"/>
          <w:szCs w:val="24"/>
        </w:rPr>
        <w:t>s.)</w:t>
      </w:r>
    </w:p>
    <w:p w14:paraId="7E770503" w14:textId="203CAC35" w:rsidR="00162701" w:rsidRPr="00B530BB" w:rsidRDefault="005031D2" w:rsidP="002A0139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A72EE4" wp14:editId="6D3B5F22">
            <wp:extent cx="5219290" cy="74676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8970" cy="74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FD0B" w14:textId="2F94112C" w:rsidR="008D5661" w:rsidRPr="00B530BB" w:rsidRDefault="008D5661" w:rsidP="002A0139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B530BB">
        <w:rPr>
          <w:rFonts w:ascii="Times New Roman" w:hAnsi="Times New Roman"/>
          <w:sz w:val="24"/>
          <w:szCs w:val="24"/>
        </w:rPr>
        <w:br w:type="page"/>
      </w:r>
    </w:p>
    <w:p w14:paraId="4746F4FC" w14:textId="2BC5FEE3" w:rsidR="002E52CB" w:rsidRPr="00B530BB" w:rsidRDefault="007A6976" w:rsidP="002A0139">
      <w:p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30BB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2E52CB" w:rsidRPr="00B530BB">
        <w:rPr>
          <w:rFonts w:ascii="Times New Roman" w:hAnsi="Times New Roman"/>
          <w:b/>
          <w:bCs/>
          <w:sz w:val="24"/>
          <w:szCs w:val="24"/>
        </w:rPr>
        <w:tab/>
        <w:t>Discussion</w:t>
      </w:r>
    </w:p>
    <w:p w14:paraId="0DAE7CF7" w14:textId="3D9B114A" w:rsidR="001B236F" w:rsidRPr="00B530BB" w:rsidRDefault="005A52AF" w:rsidP="002A0139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sz w:val="24"/>
          <w:szCs w:val="24"/>
          <w:lang w:val="en-US"/>
        </w:rPr>
        <w:t>The varia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tion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in geographical coverage confirms the importance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>of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A18B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identifying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which abattoirs </w:t>
      </w:r>
      <w:r w:rsidR="00AD744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are going to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close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73362" w:rsidRPr="00B530BB">
        <w:rPr>
          <w:rFonts w:ascii="Times New Roman" w:eastAsia="Calibri" w:hAnsi="Times New Roman"/>
          <w:sz w:val="24"/>
          <w:szCs w:val="24"/>
          <w:lang w:val="en-US"/>
        </w:rPr>
        <w:t>for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AD744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assessing the </w:t>
      </w:r>
      <w:r w:rsidR="001A18B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robustness of the resulting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>network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>This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>will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 xml:space="preserve"> also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determine </w:t>
      </w:r>
      <w:r w:rsidR="001B236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distance and complexity of livestock journeys, the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thereby </w:t>
      </w:r>
      <w:r w:rsidR="001A18B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influences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viability of farmer’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retail enterprises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>,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1A18B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which has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>consequen</w:t>
      </w:r>
      <w:r w:rsidR="001A18B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ces for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value of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produce sold through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1B236F" w:rsidRPr="00B530BB">
        <w:rPr>
          <w:rFonts w:ascii="Times New Roman" w:eastAsia="Calibri" w:hAnsi="Times New Roman"/>
          <w:sz w:val="24"/>
          <w:szCs w:val="24"/>
          <w:lang w:val="en-US"/>
        </w:rPr>
        <w:t>local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>ly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B2CAB" w:rsidRPr="00B530BB">
        <w:rPr>
          <w:rFonts w:ascii="Times New Roman" w:eastAsia="Calibri" w:hAnsi="Times New Roman"/>
          <w:sz w:val="24"/>
          <w:szCs w:val="24"/>
          <w:lang w:val="en-US"/>
        </w:rPr>
        <w:t>finished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and slaughtered</w:t>
      </w:r>
      <w:r w:rsidR="001B236F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red-meat supply chain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 This section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reviews 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 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 xml:space="preserve">and farmer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specific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information 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 xml:space="preserve">that would be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needed to </w:t>
      </w:r>
      <w:r w:rsidR="00F65024">
        <w:rPr>
          <w:rFonts w:ascii="Times New Roman" w:eastAsia="Calibri" w:hAnsi="Times New Roman"/>
          <w:sz w:val="24"/>
          <w:szCs w:val="24"/>
          <w:lang w:val="en-US"/>
        </w:rPr>
        <w:t xml:space="preserve">be able to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identify </w:t>
      </w:r>
      <w:r w:rsidR="0019175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which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abattoirs are under the most financial stress and therefore most likely to close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73EA569E" w14:textId="77777777" w:rsidR="001B236F" w:rsidRPr="00B530BB" w:rsidRDefault="001B236F" w:rsidP="002A0139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09EC8DC7" w14:textId="288B11C9" w:rsidR="002E18EA" w:rsidRPr="00B530BB" w:rsidRDefault="007A6976" w:rsidP="002A0139">
      <w:pPr>
        <w:spacing w:before="240" w:line="36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>5</w:t>
      </w:r>
      <w:r w:rsidR="00051C03"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>.1</w:t>
      </w:r>
      <w:r w:rsidR="00051C03"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ab/>
        <w:t>Abattoir</w:t>
      </w:r>
      <w:r w:rsidR="006E27F8"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>-</w:t>
      </w:r>
      <w:r w:rsidR="00051C03"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specific </w:t>
      </w:r>
      <w:r w:rsidR="006E27F8"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>information requirements</w:t>
      </w:r>
    </w:p>
    <w:p w14:paraId="361E7691" w14:textId="2FDCFC8A" w:rsidR="0031746A" w:rsidRDefault="002A60C9" w:rsidP="002A0139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sz w:val="24"/>
          <w:szCs w:val="24"/>
          <w:lang w:val="en-US"/>
        </w:rPr>
        <w:t>Replacing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>random removal of abattoirs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by 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abattoirs most likely to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cease trading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require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detailed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information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>about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the short- and long-term viability of abattoirs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A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census </w:t>
      </w:r>
      <w:r w:rsidRPr="00B530BB">
        <w:rPr>
          <w:rFonts w:ascii="Times New Roman" w:eastAsia="Calibri" w:hAnsi="Times New Roman"/>
          <w:sz w:val="24"/>
          <w:szCs w:val="24"/>
          <w:lang w:val="en-US"/>
        </w:rPr>
        <w:t>of trading abattoirs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would need to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include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abattoirs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which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currently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do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not offer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services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because these businesses may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start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>to do so</w:t>
      </w:r>
      <w:r w:rsidR="00DD5BE0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F7336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 This would require detailed </w:t>
      </w:r>
      <w:r w:rsidR="0031746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financial information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including, for </w:t>
      </w:r>
      <w:r w:rsidR="0031746A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example, trends in and annual cash flows, profitability, throughput, level and types of debt, and net worth. 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However, experience shows it is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7336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unlikely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>all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9370C0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 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would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provide such information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 w:rsidR="008B2881">
        <w:rPr>
          <w:rFonts w:ascii="Times New Roman" w:eastAsia="Calibri" w:hAnsi="Times New Roman"/>
          <w:sz w:val="24"/>
          <w:szCs w:val="24"/>
          <w:lang w:val="en-US"/>
        </w:rPr>
        <w:instrText xml:space="preserve"> ADDIN EN.CITE &lt;EndNote&gt;&lt;Cite&gt;&lt;Author&gt;Franks&lt;/Author&gt;&lt;Year&gt;2021&lt;/Year&gt;&lt;RecNum&gt;272&lt;/RecNum&gt;&lt;DisplayText&gt;(Franks and Peden, 2021)&lt;/DisplayText&gt;&lt;record&gt;&lt;rec-number&gt;272&lt;/rec-number&gt;&lt;foreign-keys&gt;&lt;key app="EN" db-id="e5d9x9tfh0a52xexwvlp2w0vef5xzfsp9dz0" timestamp="1630080862"&gt;272&lt;/key&gt;&lt;/foreign-keys&gt;&lt;ref-type name="Report"&gt;27&lt;/ref-type&gt;&lt;contributors&gt;&lt;authors&gt;&lt;author&gt;Franks, J. R.,&lt;/author&gt;&lt;author&gt;Peden, R.&lt;/author&gt;&lt;/authors&gt;&lt;tertiary-authors&gt;&lt;author&gt;The Princes Trust&lt;/author&gt;&lt;/tertiary-authors&gt;&lt;/contributors&gt;&lt;titles&gt;&lt;title&gt; An economic analysis of the role and viability of small abattoirs in the red meat supply chain&lt;/title&gt;&lt;/titles&gt;&lt;dates&gt;&lt;year&gt;2021&lt;/year&gt;&lt;/dates&gt;&lt;pub-location&gt;https://www.princescountrysidefund.org.uk/our-impact/our-research/all-on-the-table/ [Accessed May 2022]&lt;/pub-location&gt;&lt;urls&gt;&lt;related-urls&gt;&lt;url&gt;https://www.princescountrysidefund.org.uk/our-impact/our-research/all-on-the-table/ (accessed August 2021)&lt;/url&gt;&lt;/related-urls&gt;&lt;/urls&gt;&lt;/record&gt;&lt;/Cite&gt;&lt;/EndNote&gt;</w:instrTex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separate"/>
      </w:r>
      <w:r w:rsidR="00BE15BE" w:rsidRPr="00B530BB">
        <w:rPr>
          <w:rFonts w:ascii="Times New Roman" w:eastAsia="Calibri" w:hAnsi="Times New Roman"/>
          <w:noProof/>
          <w:sz w:val="24"/>
          <w:szCs w:val="24"/>
          <w:lang w:val="en-US"/>
        </w:rPr>
        <w:t>(Franks and Peden, 2021)</w:t>
      </w:r>
      <w:r w:rsidR="00BE15BE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.  Small abattoirs exist in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 a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highly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competitive market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 making such financial information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highly confidential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.  Moreover,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many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abattoirs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currently </w:t>
      </w:r>
      <w:r w:rsidR="002E7A9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not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providing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services are unlikely to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want to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>reveal th</w:t>
      </w:r>
      <w:r w:rsidR="002E7A93" w:rsidRPr="00B530BB">
        <w:rPr>
          <w:rFonts w:ascii="Times New Roman" w:eastAsia="Calibri" w:hAnsi="Times New Roman"/>
          <w:sz w:val="24"/>
          <w:szCs w:val="24"/>
          <w:lang w:val="en-US"/>
        </w:rPr>
        <w:t>e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circumstances </w:t>
      </w:r>
      <w:r w:rsidR="002E7A93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under which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they would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start to 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offer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>such</w:t>
      </w:r>
      <w:r w:rsidR="001569E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services.</w:t>
      </w:r>
    </w:p>
    <w:p w14:paraId="1643FB41" w14:textId="55834363" w:rsidR="006E27F8" w:rsidRPr="00B530BB" w:rsidRDefault="00B66B93" w:rsidP="002A0139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>Nevertheless, i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f sufficient owners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did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provide </w:t>
      </w:r>
      <w:r>
        <w:rPr>
          <w:rFonts w:ascii="Times New Roman" w:eastAsia="Calibri" w:hAnsi="Times New Roman"/>
          <w:sz w:val="24"/>
          <w:szCs w:val="24"/>
          <w:lang w:val="en-US"/>
        </w:rPr>
        <w:t>these data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they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could be used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3131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alongside readily available information on</w:t>
      </w:r>
      <w:r w:rsidR="0071476B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31317D" w:rsidRPr="00B530BB">
        <w:rPr>
          <w:rFonts w:ascii="Times New Roman" w:eastAsia="Calibri" w:hAnsi="Times New Roman"/>
          <w:sz w:val="24"/>
          <w:szCs w:val="24"/>
          <w:lang w:val="en-US"/>
        </w:rPr>
        <w:t>for example</w:t>
      </w:r>
      <w:r w:rsidR="0071476B" w:rsidRPr="00B530BB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3131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annual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abattoir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throughput, closeness to 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other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abattoirs, 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 xml:space="preserve">the uniqueness of the </w:t>
      </w:r>
      <w:r w:rsidR="00826142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butchery services offered, </w:t>
      </w:r>
      <w:r w:rsidR="00295A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and location in relation to areas of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livestock production</w:t>
      </w:r>
      <w:r w:rsidR="0031746A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3131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to </w:t>
      </w:r>
      <w:r w:rsidR="00CF74E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approximate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and thereby classify </w:t>
      </w:r>
      <w:r w:rsidR="006E27F8" w:rsidRPr="00B530BB">
        <w:rPr>
          <w:rFonts w:ascii="Times New Roman" w:eastAsia="Calibri" w:hAnsi="Times New Roman"/>
          <w:sz w:val="24"/>
          <w:szCs w:val="24"/>
          <w:lang w:val="en-US"/>
        </w:rPr>
        <w:t>the financial status of non-respondents.</w:t>
      </w:r>
    </w:p>
    <w:p w14:paraId="2E4A2290" w14:textId="6D1CC813" w:rsidR="006E27F8" w:rsidRPr="00B530BB" w:rsidRDefault="006E27F8" w:rsidP="002A0139">
      <w:pPr>
        <w:spacing w:before="24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14:paraId="40AA7E4E" w14:textId="39159048" w:rsidR="00673AE7" w:rsidRPr="00B530BB" w:rsidRDefault="00673AE7" w:rsidP="002A0139">
      <w:pPr>
        <w:spacing w:before="240" w:line="360" w:lineRule="auto"/>
        <w:jc w:val="both"/>
        <w:rPr>
          <w:rFonts w:ascii="Times New Roman" w:eastAsia="Calibri" w:hAnsi="Times New Roman"/>
          <w:i/>
          <w:iCs/>
          <w:sz w:val="24"/>
          <w:szCs w:val="24"/>
          <w:lang w:val="en-US"/>
        </w:rPr>
      </w:pPr>
      <w:r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>5.2</w:t>
      </w:r>
      <w:r w:rsidRPr="00B530BB">
        <w:rPr>
          <w:rFonts w:ascii="Times New Roman" w:eastAsia="Calibri" w:hAnsi="Times New Roman"/>
          <w:i/>
          <w:iCs/>
          <w:sz w:val="24"/>
          <w:szCs w:val="24"/>
          <w:lang w:val="en-US"/>
        </w:rPr>
        <w:tab/>
        <w:t>Farmer-specific information requirements</w:t>
      </w:r>
    </w:p>
    <w:p w14:paraId="1A9A69F2" w14:textId="116EFBDB" w:rsidR="00FA15D7" w:rsidRPr="00B530BB" w:rsidRDefault="0056613A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When a PK 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>abattoir cease</w:t>
      </w:r>
      <w:r>
        <w:rPr>
          <w:rFonts w:ascii="Times New Roman" w:eastAsia="Calibri" w:hAnsi="Times New Roman"/>
          <w:sz w:val="24"/>
          <w:szCs w:val="24"/>
          <w:lang w:val="en-US"/>
        </w:rPr>
        <w:t>s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trading, </w:t>
      </w:r>
      <w:r w:rsidR="00621265" w:rsidRPr="00B530BB">
        <w:rPr>
          <w:rFonts w:ascii="Times New Roman" w:eastAsia="Calibri" w:hAnsi="Times New Roman"/>
          <w:sz w:val="24"/>
          <w:szCs w:val="24"/>
          <w:lang w:val="en-US"/>
        </w:rPr>
        <w:t>its supplying farmers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US"/>
        </w:rPr>
        <w:t>n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eed to </w:t>
      </w:r>
      <w:r w:rsidR="00C45F27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assess the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suitability of alternative abattoirs for 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their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>
        <w:rPr>
          <w:rFonts w:ascii="Times New Roman" w:eastAsia="Calibri" w:hAnsi="Times New Roman"/>
          <w:sz w:val="24"/>
          <w:szCs w:val="24"/>
          <w:lang w:val="en-US"/>
        </w:rPr>
        <w:t>R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business</w:t>
      </w:r>
      <w:r w:rsidR="00621265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needs</w:t>
      </w:r>
      <w:r w:rsidR="00A74EB1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>The less attractive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 any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alternative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abattoir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0371A6" w:rsidRPr="00B530BB">
        <w:rPr>
          <w:rFonts w:ascii="Times New Roman" w:eastAsia="Calibri" w:hAnsi="Times New Roman"/>
          <w:sz w:val="24"/>
          <w:szCs w:val="24"/>
          <w:lang w:val="en-US"/>
        </w:rPr>
        <w:lastRenderedPageBreak/>
        <w:t xml:space="preserve">is,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more likely the </w:t>
      </w:r>
      <w:r w:rsidR="00B66B93">
        <w:rPr>
          <w:rFonts w:ascii="Times New Roman" w:eastAsia="Calibri" w:hAnsi="Times New Roman"/>
          <w:sz w:val="24"/>
          <w:szCs w:val="24"/>
          <w:lang w:val="en-US"/>
        </w:rPr>
        <w:t xml:space="preserve">farmer’s </w:t>
      </w:r>
      <w:r w:rsidR="00040C38">
        <w:rPr>
          <w:rFonts w:ascii="Times New Roman" w:eastAsia="Calibri" w:hAnsi="Times New Roman"/>
          <w:sz w:val="24"/>
          <w:szCs w:val="24"/>
          <w:lang w:val="en-US"/>
        </w:rPr>
        <w:t>PK</w:t>
      </w:r>
      <w:r>
        <w:rPr>
          <w:rFonts w:ascii="Times New Roman" w:eastAsia="Calibri" w:hAnsi="Times New Roman"/>
          <w:sz w:val="24"/>
          <w:szCs w:val="24"/>
          <w:lang w:val="en-US"/>
        </w:rPr>
        <w:t>R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business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>w</w:t>
      </w:r>
      <w:r w:rsidR="000371A6" w:rsidRPr="00B530BB">
        <w:rPr>
          <w:rFonts w:ascii="Times New Roman" w:eastAsia="Calibri" w:hAnsi="Times New Roman"/>
          <w:sz w:val="24"/>
          <w:szCs w:val="24"/>
          <w:lang w:val="en-US"/>
        </w:rPr>
        <w:t>ould close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begin"/>
      </w:r>
      <w:r w:rsidR="008B2881">
        <w:rPr>
          <w:rFonts w:ascii="Times New Roman" w:eastAsia="Calibri" w:hAnsi="Times New Roman"/>
          <w:sz w:val="24"/>
          <w:szCs w:val="24"/>
          <w:lang w:val="en-US"/>
        </w:rPr>
        <w:instrText xml:space="preserve"> ADDIN EN.CITE &lt;EndNote&gt;&lt;Cite&gt;&lt;Author&gt;Franks&lt;/Author&gt;&lt;Year&gt;2021&lt;/Year&gt;&lt;RecNum&gt;272&lt;/RecNum&gt;&lt;DisplayText&gt;(Franks and Peden, 2021)&lt;/DisplayText&gt;&lt;record&gt;&lt;rec-number&gt;272&lt;/rec-number&gt;&lt;foreign-keys&gt;&lt;key app="EN" db-id="e5d9x9tfh0a52xexwvlp2w0vef5xzfsp9dz0" timestamp="1630080862"&gt;272&lt;/key&gt;&lt;/foreign-keys&gt;&lt;ref-type name="Report"&gt;27&lt;/ref-type&gt;&lt;contributors&gt;&lt;authors&gt;&lt;author&gt;Franks, J. R.,&lt;/author&gt;&lt;author&gt;Peden, R.&lt;/author&gt;&lt;/authors&gt;&lt;tertiary-authors&gt;&lt;author&gt;The Princes Trust&lt;/author&gt;&lt;/tertiary-authors&gt;&lt;/contributors&gt;&lt;titles&gt;&lt;title&gt; An economic analysis of the role and viability of small abattoirs in the red meat supply chain&lt;/title&gt;&lt;/titles&gt;&lt;dates&gt;&lt;year&gt;2021&lt;/year&gt;&lt;/dates&gt;&lt;pub-location&gt;https://www.princescountrysidefund.org.uk/our-impact/our-research/all-on-the-table/ [Accessed May 2022]&lt;/pub-location&gt;&lt;urls&gt;&lt;related-urls&gt;&lt;url&gt;https://www.princescountrysidefund.org.uk/our-impact/our-research/all-on-the-table/ (accessed August 2021)&lt;/url&gt;&lt;/related-urls&gt;&lt;/urls&gt;&lt;/record&gt;&lt;/Cite&gt;&lt;/EndNote&gt;</w:instrTex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separate"/>
      </w:r>
      <w:r w:rsidR="002171A4" w:rsidRPr="00B530BB">
        <w:rPr>
          <w:rFonts w:ascii="Times New Roman" w:eastAsia="Calibri" w:hAnsi="Times New Roman"/>
          <w:noProof/>
          <w:sz w:val="24"/>
          <w:szCs w:val="24"/>
          <w:lang w:val="en-US"/>
        </w:rPr>
        <w:t>(Franks and Peden, 2021)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fldChar w:fldCharType="end"/>
      </w:r>
      <w:r w:rsidR="000371A6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.  This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would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reduce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the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throughput and thereby 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jeopardize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the viability of 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>local-</w:t>
      </w:r>
      <w:r w:rsidR="00FB2CAB" w:rsidRPr="00B530BB">
        <w:rPr>
          <w:rFonts w:ascii="Times New Roman" w:eastAsia="Calibri" w:hAnsi="Times New Roman"/>
          <w:sz w:val="24"/>
          <w:szCs w:val="24"/>
          <w:lang w:val="en-US"/>
        </w:rPr>
        <w:t>finished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and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>-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slaughtered </w:t>
      </w:r>
      <w:r w:rsidR="002171A4" w:rsidRPr="00B530BB">
        <w:rPr>
          <w:rFonts w:ascii="Times New Roman" w:eastAsia="Calibri" w:hAnsi="Times New Roman"/>
          <w:sz w:val="24"/>
          <w:szCs w:val="24"/>
          <w:lang w:val="en-US"/>
        </w:rPr>
        <w:t>red meat supply chains</w:t>
      </w:r>
      <w:r w:rsidR="00FA2E4C" w:rsidRPr="00B530BB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413D7C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en-US"/>
        </w:rPr>
        <w:t>Therefore a</w:t>
      </w:r>
      <w:r w:rsidR="000371A6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survey of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PKR </w:t>
      </w:r>
      <w:r w:rsidR="00406C7D" w:rsidRPr="00B530BB">
        <w:rPr>
          <w:rFonts w:ascii="Times New Roman" w:eastAsia="Calibri" w:hAnsi="Times New Roman"/>
          <w:sz w:val="24"/>
          <w:szCs w:val="24"/>
          <w:lang w:val="en-US"/>
        </w:rPr>
        <w:t xml:space="preserve">farmers would need to identify </w:t>
      </w:r>
      <w:r w:rsidR="00413D7C" w:rsidRPr="00B530BB">
        <w:rPr>
          <w:rFonts w:ascii="Times New Roman" w:hAnsi="Times New Roman"/>
          <w:color w:val="000000" w:themeColor="text1"/>
          <w:sz w:val="24"/>
          <w:szCs w:val="24"/>
        </w:rPr>
        <w:t>which</w:t>
      </w:r>
      <w:r w:rsidR="00B66B93">
        <w:rPr>
          <w:rFonts w:ascii="Times New Roman" w:hAnsi="Times New Roman"/>
          <w:color w:val="000000" w:themeColor="text1"/>
          <w:sz w:val="24"/>
          <w:szCs w:val="24"/>
        </w:rPr>
        <w:t xml:space="preserve"> (if any)</w:t>
      </w:r>
      <w:r w:rsidR="00406C7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3D7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of the </w:t>
      </w:r>
      <w:r w:rsidR="00DE380E" w:rsidRPr="00B530BB">
        <w:rPr>
          <w:rFonts w:ascii="Times New Roman" w:hAnsi="Times New Roman"/>
          <w:color w:val="000000" w:themeColor="text1"/>
          <w:sz w:val="24"/>
          <w:szCs w:val="24"/>
        </w:rPr>
        <w:t>abattoir</w:t>
      </w:r>
      <w:r w:rsidR="00413D7C" w:rsidRPr="00B530B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371A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B93">
        <w:rPr>
          <w:rFonts w:ascii="Times New Roman" w:hAnsi="Times New Roman"/>
          <w:color w:val="000000" w:themeColor="text1"/>
          <w:sz w:val="24"/>
          <w:szCs w:val="24"/>
        </w:rPr>
        <w:t xml:space="preserve">which remain trading the </w:t>
      </w:r>
      <w:r w:rsidR="00413D7C" w:rsidRPr="00B530BB">
        <w:rPr>
          <w:rFonts w:ascii="Times New Roman" w:hAnsi="Times New Roman"/>
          <w:color w:val="000000" w:themeColor="text1"/>
          <w:sz w:val="24"/>
          <w:szCs w:val="24"/>
        </w:rPr>
        <w:t>farmer would use</w:t>
      </w:r>
      <w:r w:rsidR="00406C7D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371A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and to gather details of the resulting choice on the distance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(in kms and time) </w:t>
      </w:r>
      <w:r w:rsidR="000371A6" w:rsidRPr="00B530BB">
        <w:rPr>
          <w:rFonts w:ascii="Times New Roman" w:hAnsi="Times New Roman"/>
          <w:color w:val="000000" w:themeColor="text1"/>
          <w:sz w:val="24"/>
          <w:szCs w:val="24"/>
        </w:rPr>
        <w:t>and complexity of the livestock journey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371A6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from farm to abattoir</w:t>
      </w:r>
      <w:r w:rsidR="00406C7D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7EDFA8" w14:textId="6146D6DF" w:rsidR="00413D7C" w:rsidRPr="00B530BB" w:rsidRDefault="00413D7C" w:rsidP="002A0139">
      <w:pPr>
        <w:spacing w:before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AE1B20" w14:textId="33CF6E6C" w:rsidR="00673AE7" w:rsidRPr="00B530BB" w:rsidRDefault="00673AE7" w:rsidP="002A0139">
      <w:pPr>
        <w:spacing w:before="24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5.3</w:t>
      </w:r>
      <w:r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ab/>
      </w:r>
      <w:r w:rsidR="00290524" w:rsidRPr="00B530BB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next step</w:t>
      </w:r>
    </w:p>
    <w:p w14:paraId="4DEC92F3" w14:textId="1094158A" w:rsidR="00BC5974" w:rsidRDefault="009F340B" w:rsidP="002A0139">
      <w:pPr>
        <w:spacing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BB">
        <w:rPr>
          <w:rFonts w:ascii="Times New Roman" w:hAnsi="Times New Roman"/>
          <w:bCs/>
          <w:sz w:val="24"/>
          <w:szCs w:val="24"/>
        </w:rPr>
        <w:t>If these</w:t>
      </w:r>
      <w:r w:rsidR="001F7354"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BC5974">
        <w:rPr>
          <w:rFonts w:ascii="Times New Roman" w:hAnsi="Times New Roman"/>
          <w:bCs/>
          <w:sz w:val="24"/>
          <w:szCs w:val="24"/>
        </w:rPr>
        <w:t xml:space="preserve">more detailed </w:t>
      </w:r>
      <w:r w:rsidR="001F7354" w:rsidRPr="00B530BB">
        <w:rPr>
          <w:rFonts w:ascii="Times New Roman" w:hAnsi="Times New Roman"/>
          <w:bCs/>
          <w:sz w:val="24"/>
          <w:szCs w:val="24"/>
        </w:rPr>
        <w:t xml:space="preserve">data </w:t>
      </w:r>
      <w:r w:rsidR="0030183E">
        <w:rPr>
          <w:rFonts w:ascii="Times New Roman" w:hAnsi="Times New Roman"/>
          <w:bCs/>
          <w:sz w:val="24"/>
          <w:szCs w:val="24"/>
        </w:rPr>
        <w:t>were</w:t>
      </w:r>
      <w:r w:rsidR="001F7354"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BC5974">
        <w:rPr>
          <w:rFonts w:ascii="Times New Roman" w:hAnsi="Times New Roman"/>
          <w:bCs/>
          <w:sz w:val="24"/>
          <w:szCs w:val="24"/>
        </w:rPr>
        <w:t>available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, </w:t>
      </w:r>
      <w:r w:rsidR="00BC5974">
        <w:rPr>
          <w:rFonts w:ascii="Times New Roman" w:hAnsi="Times New Roman"/>
          <w:bCs/>
          <w:sz w:val="24"/>
          <w:szCs w:val="24"/>
        </w:rPr>
        <w:t>the used of GIS for visual representation of the data used in this study c</w:t>
      </w:r>
      <w:r w:rsidR="00627842">
        <w:rPr>
          <w:rFonts w:ascii="Times New Roman" w:hAnsi="Times New Roman"/>
          <w:bCs/>
          <w:sz w:val="24"/>
          <w:szCs w:val="24"/>
        </w:rPr>
        <w:t>ould</w:t>
      </w:r>
      <w:r w:rsidR="00BC5974">
        <w:rPr>
          <w:rFonts w:ascii="Times New Roman" w:hAnsi="Times New Roman"/>
          <w:bCs/>
          <w:sz w:val="24"/>
          <w:szCs w:val="24"/>
        </w:rPr>
        <w:t xml:space="preserve"> be replaced by more accurate estimates of geographic coverage.  For example, including transportation network</w:t>
      </w:r>
      <w:r w:rsidR="00627842">
        <w:rPr>
          <w:rFonts w:ascii="Times New Roman" w:hAnsi="Times New Roman"/>
          <w:bCs/>
          <w:sz w:val="24"/>
          <w:szCs w:val="24"/>
        </w:rPr>
        <w:t>s</w:t>
      </w:r>
      <w:r w:rsidR="00BC5974">
        <w:rPr>
          <w:rFonts w:ascii="Times New Roman" w:hAnsi="Times New Roman"/>
          <w:bCs/>
          <w:sz w:val="24"/>
          <w:szCs w:val="24"/>
        </w:rPr>
        <w:t xml:space="preserve"> </w:t>
      </w:r>
      <w:r w:rsidR="00627842">
        <w:rPr>
          <w:rFonts w:ascii="Times New Roman" w:hAnsi="Times New Roman"/>
          <w:bCs/>
          <w:sz w:val="24"/>
          <w:szCs w:val="24"/>
        </w:rPr>
        <w:t>a</w:t>
      </w:r>
      <w:r w:rsidR="00BC5974">
        <w:rPr>
          <w:rFonts w:ascii="Times New Roman" w:hAnsi="Times New Roman"/>
          <w:bCs/>
          <w:sz w:val="24"/>
          <w:szCs w:val="24"/>
        </w:rPr>
        <w:t>nd associating standard transport speeds for different classes of road</w:t>
      </w:r>
      <w:r w:rsidR="00627842">
        <w:rPr>
          <w:rFonts w:ascii="Times New Roman" w:hAnsi="Times New Roman"/>
          <w:bCs/>
          <w:sz w:val="24"/>
          <w:szCs w:val="24"/>
        </w:rPr>
        <w:t xml:space="preserve"> in the analysis would</w:t>
      </w:r>
      <w:r w:rsidR="00BC5974">
        <w:rPr>
          <w:rFonts w:ascii="Times New Roman" w:hAnsi="Times New Roman"/>
          <w:bCs/>
          <w:sz w:val="24"/>
          <w:szCs w:val="24"/>
        </w:rPr>
        <w:t xml:space="preserve"> allow </w:t>
      </w:r>
      <w:r w:rsidR="00627842">
        <w:rPr>
          <w:rFonts w:ascii="Times New Roman" w:hAnsi="Times New Roman"/>
          <w:bCs/>
          <w:sz w:val="24"/>
          <w:szCs w:val="24"/>
        </w:rPr>
        <w:t xml:space="preserve">more accurate </w:t>
      </w:r>
      <w:r w:rsidR="00BC5974">
        <w:rPr>
          <w:rFonts w:ascii="Times New Roman" w:hAnsi="Times New Roman"/>
          <w:bCs/>
          <w:sz w:val="24"/>
          <w:szCs w:val="24"/>
        </w:rPr>
        <w:t xml:space="preserve">estimates of the change in livestock journey time </w:t>
      </w:r>
      <w:r w:rsidR="00627842">
        <w:rPr>
          <w:rFonts w:ascii="Times New Roman" w:hAnsi="Times New Roman"/>
          <w:bCs/>
          <w:sz w:val="24"/>
          <w:szCs w:val="24"/>
        </w:rPr>
        <w:t xml:space="preserve">and distance </w:t>
      </w:r>
      <w:r w:rsidR="00BC5974">
        <w:rPr>
          <w:rFonts w:ascii="Times New Roman" w:hAnsi="Times New Roman"/>
          <w:bCs/>
          <w:sz w:val="24"/>
          <w:szCs w:val="24"/>
        </w:rPr>
        <w:t xml:space="preserve">and </w:t>
      </w:r>
      <w:r w:rsidR="00290524" w:rsidRPr="00B530BB">
        <w:rPr>
          <w:rFonts w:ascii="Times New Roman" w:hAnsi="Times New Roman"/>
          <w:bCs/>
          <w:sz w:val="24"/>
          <w:szCs w:val="24"/>
        </w:rPr>
        <w:t>complexit</w:t>
      </w:r>
      <w:r w:rsidR="00627842">
        <w:rPr>
          <w:rFonts w:ascii="Times New Roman" w:hAnsi="Times New Roman"/>
          <w:bCs/>
          <w:sz w:val="24"/>
          <w:szCs w:val="24"/>
        </w:rPr>
        <w:t>y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1F7354" w:rsidRPr="00B530BB">
        <w:rPr>
          <w:rFonts w:ascii="Times New Roman" w:hAnsi="Times New Roman"/>
          <w:bCs/>
          <w:sz w:val="24"/>
          <w:szCs w:val="24"/>
        </w:rPr>
        <w:t xml:space="preserve">resulting from </w:t>
      </w:r>
      <w:r w:rsidR="0030183E">
        <w:rPr>
          <w:rFonts w:ascii="Times New Roman" w:hAnsi="Times New Roman"/>
          <w:bCs/>
          <w:sz w:val="24"/>
          <w:szCs w:val="24"/>
        </w:rPr>
        <w:t xml:space="preserve">abattoir </w:t>
      </w:r>
      <w:r w:rsidR="001F7354" w:rsidRPr="00B530BB">
        <w:rPr>
          <w:rFonts w:ascii="Times New Roman" w:hAnsi="Times New Roman"/>
          <w:bCs/>
          <w:sz w:val="24"/>
          <w:szCs w:val="24"/>
        </w:rPr>
        <w:t>closure</w:t>
      </w:r>
      <w:r w:rsidR="00627842">
        <w:rPr>
          <w:rFonts w:ascii="Times New Roman" w:hAnsi="Times New Roman"/>
          <w:bCs/>
          <w:sz w:val="24"/>
          <w:szCs w:val="24"/>
        </w:rPr>
        <w:t>s</w:t>
      </w:r>
      <w:r w:rsidR="001F7354" w:rsidRPr="00B530BB">
        <w:rPr>
          <w:rFonts w:ascii="Times New Roman" w:hAnsi="Times New Roman"/>
          <w:bCs/>
          <w:sz w:val="24"/>
          <w:szCs w:val="24"/>
        </w:rPr>
        <w:t>.</w:t>
      </w:r>
      <w:r w:rsidR="00BC5974">
        <w:rPr>
          <w:rFonts w:ascii="Times New Roman" w:hAnsi="Times New Roman"/>
          <w:bCs/>
          <w:sz w:val="24"/>
          <w:szCs w:val="24"/>
        </w:rPr>
        <w:t xml:space="preserve">  </w:t>
      </w:r>
      <w:r w:rsidR="00627842">
        <w:rPr>
          <w:rFonts w:ascii="Times New Roman" w:hAnsi="Times New Roman"/>
          <w:bCs/>
          <w:sz w:val="24"/>
          <w:szCs w:val="24"/>
        </w:rPr>
        <w:t>With the appropriate survey data, s</w:t>
      </w:r>
      <w:r w:rsidR="00BC5974">
        <w:rPr>
          <w:rFonts w:ascii="Times New Roman" w:hAnsi="Times New Roman"/>
          <w:bCs/>
          <w:sz w:val="24"/>
          <w:szCs w:val="24"/>
        </w:rPr>
        <w:t xml:space="preserve">uch an analysis could </w:t>
      </w:r>
      <w:r w:rsidR="00627842">
        <w:rPr>
          <w:rFonts w:ascii="Times New Roman" w:hAnsi="Times New Roman"/>
          <w:bCs/>
          <w:sz w:val="24"/>
          <w:szCs w:val="24"/>
        </w:rPr>
        <w:t>assess</w:t>
      </w:r>
      <w:r w:rsidR="00A50E72" w:rsidRPr="00B530BB">
        <w:rPr>
          <w:rFonts w:ascii="Times New Roman" w:hAnsi="Times New Roman"/>
          <w:bCs/>
          <w:sz w:val="24"/>
          <w:szCs w:val="24"/>
        </w:rPr>
        <w:t xml:space="preserve"> the impacts of adding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627842">
        <w:rPr>
          <w:rFonts w:ascii="Times New Roman" w:hAnsi="Times New Roman"/>
          <w:bCs/>
          <w:sz w:val="24"/>
          <w:szCs w:val="24"/>
        </w:rPr>
        <w:t xml:space="preserve">to the PK network working 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abattoirs </w:t>
      </w:r>
      <w:r w:rsidR="00627842">
        <w:rPr>
          <w:rFonts w:ascii="Times New Roman" w:hAnsi="Times New Roman"/>
          <w:bCs/>
          <w:sz w:val="24"/>
          <w:szCs w:val="24"/>
        </w:rPr>
        <w:t xml:space="preserve">which are 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not currently offering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="00290524" w:rsidRPr="00B530BB">
        <w:rPr>
          <w:rFonts w:ascii="Times New Roman" w:hAnsi="Times New Roman"/>
          <w:bCs/>
          <w:sz w:val="24"/>
          <w:szCs w:val="24"/>
        </w:rPr>
        <w:t xml:space="preserve"> services</w:t>
      </w:r>
      <w:r w:rsidR="00A50E72" w:rsidRPr="00B530BB">
        <w:rPr>
          <w:rFonts w:ascii="Times New Roman" w:hAnsi="Times New Roman"/>
          <w:bCs/>
          <w:sz w:val="24"/>
          <w:szCs w:val="24"/>
        </w:rPr>
        <w:t>.</w:t>
      </w:r>
    </w:p>
    <w:p w14:paraId="7B456610" w14:textId="10141C5E" w:rsidR="00923B6B" w:rsidRPr="00B530BB" w:rsidRDefault="00627842" w:rsidP="002A0139">
      <w:p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More accurate information </w:t>
      </w:r>
      <w:r w:rsidR="0030183E">
        <w:rPr>
          <w:rFonts w:ascii="Times New Roman" w:hAnsi="Times New Roman"/>
          <w:bCs/>
          <w:sz w:val="24"/>
          <w:szCs w:val="24"/>
        </w:rPr>
        <w:t xml:space="preserve">would also </w:t>
      </w:r>
      <w:r>
        <w:rPr>
          <w:rFonts w:ascii="Times New Roman" w:hAnsi="Times New Roman"/>
          <w:bCs/>
          <w:sz w:val="24"/>
          <w:szCs w:val="24"/>
        </w:rPr>
        <w:t xml:space="preserve">be of </w:t>
      </w:r>
      <w:r w:rsidR="0030183E">
        <w:rPr>
          <w:rFonts w:ascii="Times New Roman" w:hAnsi="Times New Roman"/>
          <w:bCs/>
          <w:sz w:val="24"/>
          <w:szCs w:val="24"/>
        </w:rPr>
        <w:t xml:space="preserve">help </w:t>
      </w:r>
      <w:r>
        <w:rPr>
          <w:rFonts w:ascii="Times New Roman" w:hAnsi="Times New Roman"/>
          <w:bCs/>
          <w:sz w:val="24"/>
          <w:szCs w:val="24"/>
        </w:rPr>
        <w:t>in</w:t>
      </w:r>
      <w:r w:rsidR="00BC5974">
        <w:rPr>
          <w:rFonts w:ascii="Times New Roman" w:hAnsi="Times New Roman"/>
          <w:bCs/>
          <w:sz w:val="24"/>
          <w:szCs w:val="24"/>
        </w:rPr>
        <w:t xml:space="preserve"> </w:t>
      </w:r>
      <w:r w:rsidR="0030183E">
        <w:rPr>
          <w:rFonts w:ascii="Times New Roman" w:hAnsi="Times New Roman"/>
          <w:bCs/>
          <w:sz w:val="24"/>
          <w:szCs w:val="24"/>
        </w:rPr>
        <w:t>develop</w:t>
      </w:r>
      <w:r>
        <w:rPr>
          <w:rFonts w:ascii="Times New Roman" w:hAnsi="Times New Roman"/>
          <w:bCs/>
          <w:sz w:val="24"/>
          <w:szCs w:val="24"/>
        </w:rPr>
        <w:t>ing</w:t>
      </w:r>
      <w:r w:rsidR="0030183E">
        <w:rPr>
          <w:rFonts w:ascii="Times New Roman" w:hAnsi="Times New Roman"/>
          <w:bCs/>
          <w:sz w:val="24"/>
          <w:szCs w:val="24"/>
        </w:rPr>
        <w:t xml:space="preserve"> </w:t>
      </w:r>
      <w:r w:rsidR="00A50E72" w:rsidRPr="00B530BB">
        <w:rPr>
          <w:rFonts w:ascii="Times New Roman" w:hAnsi="Times New Roman"/>
          <w:color w:val="000000" w:themeColor="text1"/>
          <w:sz w:val="24"/>
          <w:szCs w:val="24"/>
        </w:rPr>
        <w:t>viable business models for mobile abattoir services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50E72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which may be more efficient and economical ways to replace l</w:t>
      </w:r>
      <w:r w:rsidR="00491E29" w:rsidRPr="00B530BB">
        <w:rPr>
          <w:rFonts w:ascii="Times New Roman" w:hAnsi="Times New Roman"/>
          <w:color w:val="000000" w:themeColor="text1"/>
          <w:sz w:val="24"/>
          <w:szCs w:val="24"/>
        </w:rPr>
        <w:t>ost</w:t>
      </w:r>
      <w:r w:rsidR="00923B6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0C38">
        <w:rPr>
          <w:rFonts w:ascii="Times New Roman" w:hAnsi="Times New Roman"/>
          <w:color w:val="000000" w:themeColor="text1"/>
          <w:sz w:val="24"/>
          <w:szCs w:val="24"/>
        </w:rPr>
        <w:t>PK</w:t>
      </w:r>
      <w:r w:rsidR="00923B6B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services</w:t>
      </w:r>
      <w:r w:rsidR="00BC5974">
        <w:rPr>
          <w:rFonts w:ascii="Times New Roman" w:hAnsi="Times New Roman"/>
          <w:color w:val="000000" w:themeColor="text1"/>
          <w:sz w:val="24"/>
          <w:szCs w:val="24"/>
        </w:rPr>
        <w:t xml:space="preserve"> in some areas of the UK</w:t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ldData xml:space="preserve">PEVuZE5vdGU+PENpdGU+PEF1dGhvcj5CYWJiPC9BdXRob3I+PFllYXI+MjAxMjwvWWVhcj48UmVj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</w:fldData>
        </w:fldChar>
      </w:r>
      <w:r w:rsidR="009527E6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 </w:instrText>
      </w:r>
      <w:r w:rsidR="009527E6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ldData xml:space="preserve">PEVuZE5vdGU+PENpdGU+PEF1dGhvcj5CYWJiPC9BdXRob3I+PFllYXI+MjAxMjwvWWVhcj48UmVj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</w:fldData>
        </w:fldChar>
      </w:r>
      <w:r w:rsidR="009527E6">
        <w:rPr>
          <w:rFonts w:ascii="Times New Roman" w:hAnsi="Times New Roman"/>
          <w:color w:val="000000" w:themeColor="text1"/>
          <w:sz w:val="24"/>
          <w:szCs w:val="24"/>
        </w:rPr>
        <w:instrText xml:space="preserve"> ADDIN EN.CITE.DATA </w:instrText>
      </w:r>
      <w:r w:rsidR="009527E6">
        <w:rPr>
          <w:rFonts w:ascii="Times New Roman" w:hAnsi="Times New Roman"/>
          <w:color w:val="000000" w:themeColor="text1"/>
          <w:sz w:val="24"/>
          <w:szCs w:val="24"/>
        </w:rPr>
      </w:r>
      <w:r w:rsidR="009527E6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9527E6">
        <w:rPr>
          <w:rFonts w:ascii="Times New Roman" w:hAnsi="Times New Roman"/>
          <w:noProof/>
          <w:color w:val="000000" w:themeColor="text1"/>
          <w:sz w:val="24"/>
          <w:szCs w:val="24"/>
        </w:rPr>
        <w:t>(Babb and Kennedy, 2012, Fisher et al., 2004, Lambooij et al., 2011, Wood, 2019, Menzies et al., 2020)</w:t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475DC" w:rsidRPr="00B530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BFAC60" w14:textId="7344A6F4" w:rsidR="000B63B4" w:rsidRPr="00B530BB" w:rsidRDefault="000B63B4" w:rsidP="002A0139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14:paraId="011268F8" w14:textId="630D1CD6" w:rsidR="00DB561E" w:rsidRPr="00B530BB" w:rsidRDefault="007A6976" w:rsidP="002A0139">
      <w:pPr>
        <w:spacing w:after="240" w:line="360" w:lineRule="auto"/>
        <w:rPr>
          <w:rFonts w:ascii="Times New Roman" w:hAnsi="Times New Roman"/>
          <w:b/>
          <w:iCs/>
          <w:sz w:val="24"/>
          <w:szCs w:val="24"/>
        </w:rPr>
      </w:pPr>
      <w:r w:rsidRPr="00B530BB">
        <w:rPr>
          <w:rFonts w:ascii="Times New Roman" w:hAnsi="Times New Roman"/>
          <w:b/>
          <w:iCs/>
          <w:sz w:val="24"/>
          <w:szCs w:val="24"/>
        </w:rPr>
        <w:t>6</w:t>
      </w:r>
      <w:r w:rsidR="00081ABB" w:rsidRPr="00B530BB">
        <w:rPr>
          <w:rFonts w:ascii="Times New Roman" w:hAnsi="Times New Roman"/>
          <w:b/>
          <w:iCs/>
          <w:sz w:val="24"/>
          <w:szCs w:val="24"/>
        </w:rPr>
        <w:tab/>
      </w:r>
      <w:r w:rsidR="00AB0680" w:rsidRPr="00B530BB">
        <w:rPr>
          <w:rFonts w:ascii="Times New Roman" w:hAnsi="Times New Roman"/>
          <w:b/>
          <w:iCs/>
          <w:sz w:val="24"/>
          <w:szCs w:val="24"/>
        </w:rPr>
        <w:t>Conclusions</w:t>
      </w:r>
    </w:p>
    <w:p w14:paraId="42AAF294" w14:textId="77777777" w:rsidR="003A55EF" w:rsidRDefault="00394DD3" w:rsidP="002A0139">
      <w:pPr>
        <w:spacing w:before="240"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BB">
        <w:rPr>
          <w:rFonts w:ascii="Times New Roman" w:hAnsi="Times New Roman"/>
          <w:bCs/>
          <w:sz w:val="24"/>
          <w:szCs w:val="24"/>
        </w:rPr>
        <w:t xml:space="preserve">The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further </w:t>
      </w:r>
      <w:r w:rsidRPr="00B530BB">
        <w:rPr>
          <w:rFonts w:ascii="Times New Roman" w:hAnsi="Times New Roman"/>
          <w:bCs/>
          <w:sz w:val="24"/>
          <w:szCs w:val="24"/>
        </w:rPr>
        <w:t xml:space="preserve">closure of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Pr="00B530BB">
        <w:rPr>
          <w:rFonts w:ascii="Times New Roman" w:hAnsi="Times New Roman"/>
          <w:bCs/>
          <w:sz w:val="24"/>
          <w:szCs w:val="24"/>
        </w:rPr>
        <w:t xml:space="preserve"> abattoirs will result in longer and more complex livestock journeys from farm to abattoir</w:t>
      </w:r>
      <w:r w:rsidR="00B04836" w:rsidRPr="00B530BB">
        <w:rPr>
          <w:rFonts w:ascii="Times New Roman" w:hAnsi="Times New Roman"/>
          <w:bCs/>
          <w:sz w:val="24"/>
          <w:szCs w:val="24"/>
        </w:rPr>
        <w:t xml:space="preserve">.  The extent to which </w:t>
      </w:r>
      <w:r w:rsidRPr="00B530BB">
        <w:rPr>
          <w:rFonts w:ascii="Times New Roman" w:hAnsi="Times New Roman"/>
          <w:bCs/>
          <w:sz w:val="24"/>
          <w:szCs w:val="24"/>
        </w:rPr>
        <w:t xml:space="preserve">this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will be detrimental to animal welfare and </w:t>
      </w:r>
      <w:r w:rsidRPr="00B530BB">
        <w:rPr>
          <w:rFonts w:ascii="Times New Roman" w:hAnsi="Times New Roman"/>
          <w:bCs/>
          <w:sz w:val="24"/>
          <w:szCs w:val="24"/>
        </w:rPr>
        <w:t xml:space="preserve">undermine farmers’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="0053041D">
        <w:rPr>
          <w:rFonts w:ascii="Times New Roman" w:hAnsi="Times New Roman"/>
          <w:bCs/>
          <w:sz w:val="24"/>
          <w:szCs w:val="24"/>
        </w:rPr>
        <w:t>R</w:t>
      </w:r>
      <w:r w:rsidRPr="00B530BB">
        <w:rPr>
          <w:rFonts w:ascii="Times New Roman" w:hAnsi="Times New Roman"/>
          <w:bCs/>
          <w:sz w:val="24"/>
          <w:szCs w:val="24"/>
        </w:rPr>
        <w:t xml:space="preserve"> enterprises, which </w:t>
      </w:r>
      <w:r w:rsidR="00B04836" w:rsidRPr="00B530BB">
        <w:rPr>
          <w:rFonts w:ascii="Times New Roman" w:hAnsi="Times New Roman"/>
          <w:bCs/>
          <w:sz w:val="24"/>
          <w:szCs w:val="24"/>
        </w:rPr>
        <w:t>in turn</w:t>
      </w:r>
      <w:r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53041D">
        <w:rPr>
          <w:rFonts w:ascii="Times New Roman" w:hAnsi="Times New Roman"/>
          <w:bCs/>
          <w:sz w:val="24"/>
          <w:szCs w:val="24"/>
        </w:rPr>
        <w:t xml:space="preserve">would </w:t>
      </w:r>
      <w:r w:rsidRPr="00B530BB">
        <w:rPr>
          <w:rFonts w:ascii="Times New Roman" w:hAnsi="Times New Roman"/>
          <w:bCs/>
          <w:sz w:val="24"/>
          <w:szCs w:val="24"/>
        </w:rPr>
        <w:t xml:space="preserve">threaten </w:t>
      </w:r>
      <w:r w:rsidR="0053041D">
        <w:rPr>
          <w:rFonts w:ascii="Times New Roman" w:hAnsi="Times New Roman"/>
          <w:bCs/>
          <w:sz w:val="24"/>
          <w:szCs w:val="24"/>
        </w:rPr>
        <w:t xml:space="preserve">businesses in </w:t>
      </w:r>
      <w:r w:rsidRPr="00B530BB">
        <w:rPr>
          <w:rFonts w:ascii="Times New Roman" w:hAnsi="Times New Roman"/>
          <w:bCs/>
          <w:sz w:val="24"/>
          <w:szCs w:val="24"/>
        </w:rPr>
        <w:t>the locally-</w:t>
      </w:r>
      <w:r w:rsidR="00FB2CAB" w:rsidRPr="00B530BB">
        <w:rPr>
          <w:rFonts w:ascii="Times New Roman" w:hAnsi="Times New Roman"/>
          <w:bCs/>
          <w:sz w:val="24"/>
          <w:szCs w:val="24"/>
        </w:rPr>
        <w:t>finished</w:t>
      </w:r>
      <w:r w:rsidRPr="00B530BB">
        <w:rPr>
          <w:rFonts w:ascii="Times New Roman" w:hAnsi="Times New Roman"/>
          <w:bCs/>
          <w:sz w:val="24"/>
          <w:szCs w:val="24"/>
        </w:rPr>
        <w:t xml:space="preserve"> and -slaughtered red meat supply chain</w:t>
      </w:r>
      <w:r w:rsidR="00B04836" w:rsidRPr="00B530BB">
        <w:rPr>
          <w:rFonts w:ascii="Times New Roman" w:hAnsi="Times New Roman"/>
          <w:bCs/>
          <w:sz w:val="24"/>
          <w:szCs w:val="24"/>
        </w:rPr>
        <w:t xml:space="preserve"> will depend on the number of abattoirs that close and the geographical distribution of those remaining in business</w:t>
      </w:r>
      <w:r w:rsidRPr="00B530BB">
        <w:rPr>
          <w:rFonts w:ascii="Times New Roman" w:hAnsi="Times New Roman"/>
          <w:bCs/>
          <w:sz w:val="24"/>
          <w:szCs w:val="24"/>
        </w:rPr>
        <w:t>.</w:t>
      </w:r>
      <w:r w:rsidR="003A55EF">
        <w:rPr>
          <w:rFonts w:ascii="Times New Roman" w:hAnsi="Times New Roman"/>
          <w:bCs/>
          <w:sz w:val="24"/>
          <w:szCs w:val="24"/>
        </w:rPr>
        <w:t xml:space="preserve"> 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Although </w:t>
      </w:r>
      <w:r w:rsidR="00F47C4A" w:rsidRPr="00B530BB">
        <w:rPr>
          <w:rFonts w:ascii="Times New Roman" w:hAnsi="Times New Roman"/>
          <w:bCs/>
          <w:sz w:val="24"/>
          <w:szCs w:val="24"/>
        </w:rPr>
        <w:t xml:space="preserve">there is provision in the Agriculture Bill to provide grant-funded assistance to abattoirs, no study has examined how </w:t>
      </w:r>
      <w:r w:rsidR="00B04836" w:rsidRPr="00B530BB">
        <w:rPr>
          <w:rFonts w:ascii="Times New Roman" w:hAnsi="Times New Roman"/>
          <w:bCs/>
          <w:sz w:val="24"/>
          <w:szCs w:val="24"/>
        </w:rPr>
        <w:t xml:space="preserve">support instruments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should </w:t>
      </w:r>
      <w:r w:rsidR="00F47C4A" w:rsidRPr="00B530BB">
        <w:rPr>
          <w:rFonts w:ascii="Times New Roman" w:hAnsi="Times New Roman"/>
          <w:bCs/>
          <w:sz w:val="24"/>
          <w:szCs w:val="24"/>
        </w:rPr>
        <w:t xml:space="preserve">be targeted to maintain and expand the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="00F47C4A" w:rsidRPr="00B530BB">
        <w:rPr>
          <w:rFonts w:ascii="Times New Roman" w:hAnsi="Times New Roman"/>
          <w:bCs/>
          <w:sz w:val="24"/>
          <w:szCs w:val="24"/>
        </w:rPr>
        <w:t xml:space="preserve"> network to offset these </w:t>
      </w:r>
      <w:r w:rsidR="00B04836" w:rsidRPr="00B530BB">
        <w:rPr>
          <w:rFonts w:ascii="Times New Roman" w:hAnsi="Times New Roman"/>
          <w:bCs/>
          <w:sz w:val="24"/>
          <w:szCs w:val="24"/>
        </w:rPr>
        <w:t xml:space="preserve">adverse </w:t>
      </w:r>
      <w:r w:rsidR="00F47C4A" w:rsidRPr="00B530BB">
        <w:rPr>
          <w:rFonts w:ascii="Times New Roman" w:hAnsi="Times New Roman"/>
          <w:bCs/>
          <w:sz w:val="24"/>
          <w:szCs w:val="24"/>
        </w:rPr>
        <w:t>impacts.</w:t>
      </w:r>
    </w:p>
    <w:p w14:paraId="655D5703" w14:textId="6623B1D6" w:rsidR="00FE6DC0" w:rsidRPr="00B530BB" w:rsidRDefault="00625D6D" w:rsidP="002A0139">
      <w:pPr>
        <w:spacing w:before="240"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BB">
        <w:rPr>
          <w:rFonts w:ascii="Times New Roman" w:hAnsi="Times New Roman"/>
          <w:bCs/>
          <w:sz w:val="24"/>
          <w:szCs w:val="24"/>
        </w:rPr>
        <w:lastRenderedPageBreak/>
        <w:t xml:space="preserve">This proof of concept study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is a first step in doing so.  It </w:t>
      </w:r>
      <w:r w:rsidRPr="00B530BB">
        <w:rPr>
          <w:rFonts w:ascii="Times New Roman" w:hAnsi="Times New Roman"/>
          <w:bCs/>
          <w:sz w:val="24"/>
          <w:szCs w:val="24"/>
        </w:rPr>
        <w:t xml:space="preserve">has shown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how </w:t>
      </w:r>
      <w:r w:rsidRPr="00B530BB">
        <w:rPr>
          <w:rFonts w:ascii="Times New Roman" w:hAnsi="Times New Roman"/>
          <w:bCs/>
          <w:sz w:val="24"/>
          <w:szCs w:val="24"/>
        </w:rPr>
        <w:t>combining farmer and abattoir survey data</w:t>
      </w:r>
      <w:r w:rsidR="001F3F7B" w:rsidRPr="00B530BB">
        <w:rPr>
          <w:rFonts w:ascii="Times New Roman" w:hAnsi="Times New Roman"/>
          <w:bCs/>
          <w:sz w:val="24"/>
          <w:szCs w:val="24"/>
        </w:rPr>
        <w:t>,</w:t>
      </w:r>
      <w:r w:rsidRPr="00B530BB">
        <w:rPr>
          <w:rFonts w:ascii="Times New Roman" w:hAnsi="Times New Roman"/>
          <w:bCs/>
          <w:sz w:val="24"/>
          <w:szCs w:val="24"/>
        </w:rPr>
        <w:t xml:space="preserve"> </w:t>
      </w:r>
      <w:r w:rsidR="003A55EF">
        <w:rPr>
          <w:rFonts w:ascii="Times New Roman" w:hAnsi="Times New Roman"/>
          <w:bCs/>
          <w:sz w:val="24"/>
          <w:szCs w:val="24"/>
        </w:rPr>
        <w:t xml:space="preserve">spatial </w:t>
      </w:r>
      <w:r w:rsidRPr="00B530BB">
        <w:rPr>
          <w:rFonts w:ascii="Times New Roman" w:hAnsi="Times New Roman"/>
          <w:bCs/>
          <w:sz w:val="24"/>
          <w:szCs w:val="24"/>
        </w:rPr>
        <w:t>software and Monte</w:t>
      </w:r>
      <w:r w:rsidR="00410BFA">
        <w:rPr>
          <w:rFonts w:ascii="Times New Roman" w:hAnsi="Times New Roman"/>
          <w:bCs/>
          <w:sz w:val="24"/>
          <w:szCs w:val="24"/>
        </w:rPr>
        <w:t xml:space="preserve"> </w:t>
      </w:r>
      <w:r w:rsidRPr="00B530BB">
        <w:rPr>
          <w:rFonts w:ascii="Times New Roman" w:hAnsi="Times New Roman"/>
          <w:bCs/>
          <w:sz w:val="24"/>
          <w:szCs w:val="24"/>
        </w:rPr>
        <w:t xml:space="preserve">Carlo simulations can estimate the change in geographical coverage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by </w:t>
      </w:r>
      <w:r w:rsidRPr="00B530BB">
        <w:rPr>
          <w:rFonts w:ascii="Times New Roman" w:hAnsi="Times New Roman"/>
          <w:bCs/>
          <w:sz w:val="24"/>
          <w:szCs w:val="24"/>
        </w:rPr>
        <w:t xml:space="preserve">the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Pr="00B530BB">
        <w:rPr>
          <w:rFonts w:ascii="Times New Roman" w:hAnsi="Times New Roman"/>
          <w:bCs/>
          <w:sz w:val="24"/>
          <w:szCs w:val="24"/>
        </w:rPr>
        <w:t xml:space="preserve"> abattoir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network</w:t>
      </w:r>
      <w:r w:rsidR="00FE6DC0" w:rsidRPr="00B530BB">
        <w:rPr>
          <w:rFonts w:ascii="Times New Roman" w:hAnsi="Times New Roman"/>
          <w:bCs/>
          <w:sz w:val="24"/>
          <w:szCs w:val="24"/>
        </w:rPr>
        <w:t xml:space="preserve"> to allow targeted interventions to </w:t>
      </w:r>
      <w:r w:rsidR="003A55EF">
        <w:rPr>
          <w:rFonts w:ascii="Times New Roman" w:hAnsi="Times New Roman"/>
          <w:bCs/>
          <w:sz w:val="24"/>
          <w:szCs w:val="24"/>
        </w:rPr>
        <w:t xml:space="preserve">safeguard strategically important abattoirs and therefore </w:t>
      </w:r>
      <w:r w:rsidR="00FE6DC0" w:rsidRPr="00B530BB">
        <w:rPr>
          <w:rFonts w:ascii="Times New Roman" w:hAnsi="Times New Roman"/>
          <w:bCs/>
          <w:sz w:val="24"/>
          <w:szCs w:val="24"/>
        </w:rPr>
        <w:t>offset the worst effects of abattoir closures</w:t>
      </w:r>
      <w:r w:rsidR="003A55EF">
        <w:rPr>
          <w:rFonts w:ascii="Times New Roman" w:hAnsi="Times New Roman"/>
          <w:bCs/>
          <w:sz w:val="24"/>
          <w:szCs w:val="24"/>
        </w:rPr>
        <w:t xml:space="preserve"> on livestock welfare, farm business viability and the resilience of the locally red meat supply chain</w:t>
      </w:r>
      <w:r w:rsidR="00A84869" w:rsidRPr="00B530BB">
        <w:rPr>
          <w:rFonts w:ascii="Times New Roman" w:hAnsi="Times New Roman"/>
          <w:bCs/>
          <w:sz w:val="24"/>
          <w:szCs w:val="24"/>
        </w:rPr>
        <w:t>.</w:t>
      </w:r>
    </w:p>
    <w:p w14:paraId="5DC194A4" w14:textId="3C9423E3" w:rsidR="00FE6DC0" w:rsidRPr="00B530BB" w:rsidRDefault="00FE6DC0" w:rsidP="002A0139">
      <w:pPr>
        <w:spacing w:before="240" w:after="24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530BB">
        <w:rPr>
          <w:rFonts w:ascii="Times New Roman" w:hAnsi="Times New Roman"/>
          <w:bCs/>
          <w:sz w:val="24"/>
          <w:szCs w:val="24"/>
        </w:rPr>
        <w:t>T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o be of more practical </w:t>
      </w:r>
      <w:r w:rsidRPr="00B530BB">
        <w:rPr>
          <w:rFonts w:ascii="Times New Roman" w:hAnsi="Times New Roman"/>
          <w:bCs/>
          <w:sz w:val="24"/>
          <w:szCs w:val="24"/>
        </w:rPr>
        <w:t xml:space="preserve">help </w:t>
      </w:r>
      <w:r w:rsidR="003A55EF">
        <w:rPr>
          <w:rFonts w:ascii="Times New Roman" w:hAnsi="Times New Roman"/>
          <w:bCs/>
          <w:sz w:val="24"/>
          <w:szCs w:val="24"/>
        </w:rPr>
        <w:t xml:space="preserve">to </w:t>
      </w:r>
      <w:r w:rsidR="001F3F7B" w:rsidRPr="00B530BB">
        <w:rPr>
          <w:rFonts w:ascii="Times New Roman" w:hAnsi="Times New Roman"/>
          <w:bCs/>
          <w:sz w:val="24"/>
          <w:szCs w:val="24"/>
        </w:rPr>
        <w:t>target support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,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it would be necessary to replace 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the random removal of abattoirs by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survey information </w:t>
      </w:r>
      <w:r w:rsidR="003A55EF">
        <w:rPr>
          <w:rFonts w:ascii="Times New Roman" w:hAnsi="Times New Roman"/>
          <w:bCs/>
          <w:sz w:val="24"/>
          <w:szCs w:val="24"/>
        </w:rPr>
        <w:t xml:space="preserve">to identify </w:t>
      </w:r>
      <w:r w:rsidR="001F3F7B" w:rsidRPr="00B530BB">
        <w:rPr>
          <w:rFonts w:ascii="Times New Roman" w:hAnsi="Times New Roman"/>
          <w:bCs/>
          <w:sz w:val="24"/>
          <w:szCs w:val="24"/>
        </w:rPr>
        <w:t>the likelihood of individual abattoirs closing</w:t>
      </w:r>
      <w:r w:rsidR="00A84869" w:rsidRPr="00B530BB">
        <w:rPr>
          <w:rFonts w:ascii="Times New Roman" w:hAnsi="Times New Roman"/>
          <w:bCs/>
          <w:sz w:val="24"/>
          <w:szCs w:val="24"/>
        </w:rPr>
        <w:t>.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 </w:t>
      </w:r>
      <w:r w:rsidR="003A55EF">
        <w:rPr>
          <w:rFonts w:ascii="Times New Roman" w:hAnsi="Times New Roman"/>
          <w:bCs/>
          <w:sz w:val="24"/>
          <w:szCs w:val="24"/>
        </w:rPr>
        <w:t xml:space="preserve">Coupled with more sophisticated spatial analysis, such </w:t>
      </w:r>
      <w:r w:rsidR="00A84869" w:rsidRPr="00B530BB">
        <w:rPr>
          <w:rFonts w:ascii="Times New Roman" w:hAnsi="Times New Roman"/>
          <w:bCs/>
          <w:sz w:val="24"/>
          <w:szCs w:val="24"/>
        </w:rPr>
        <w:t>additional information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could be used </w:t>
      </w:r>
      <w:r w:rsidRPr="00B530BB">
        <w:rPr>
          <w:rFonts w:ascii="Times New Roman" w:hAnsi="Times New Roman"/>
          <w:bCs/>
          <w:sz w:val="24"/>
          <w:szCs w:val="24"/>
        </w:rPr>
        <w:t xml:space="preserve">to 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establish the relationships between the </w:t>
      </w:r>
      <w:r w:rsidR="003A55EF">
        <w:rPr>
          <w:rFonts w:ascii="Times New Roman" w:hAnsi="Times New Roman"/>
          <w:bCs/>
          <w:sz w:val="24"/>
          <w:szCs w:val="24"/>
        </w:rPr>
        <w:t xml:space="preserve">change in the 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number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and location 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of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 abattoirs </w:t>
      </w:r>
      <w:r w:rsidR="003A55EF">
        <w:rPr>
          <w:rFonts w:ascii="Times New Roman" w:hAnsi="Times New Roman"/>
          <w:bCs/>
          <w:sz w:val="24"/>
          <w:szCs w:val="24"/>
        </w:rPr>
        <w:t>and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 the distance and complexity of livestock journeys </w:t>
      </w:r>
      <w:r w:rsidR="00C83902" w:rsidRPr="00B530BB">
        <w:rPr>
          <w:rFonts w:ascii="Times New Roman" w:hAnsi="Times New Roman"/>
          <w:bCs/>
          <w:sz w:val="24"/>
          <w:szCs w:val="24"/>
        </w:rPr>
        <w:t xml:space="preserve">from farm 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to abattoir, the number of </w:t>
      </w:r>
      <w:r w:rsidR="00040C38">
        <w:rPr>
          <w:rFonts w:ascii="Times New Roman" w:hAnsi="Times New Roman"/>
          <w:bCs/>
          <w:sz w:val="24"/>
          <w:szCs w:val="24"/>
        </w:rPr>
        <w:t>PK</w:t>
      </w:r>
      <w:r w:rsidR="00DD47CD">
        <w:rPr>
          <w:rFonts w:ascii="Times New Roman" w:hAnsi="Times New Roman"/>
          <w:bCs/>
          <w:sz w:val="24"/>
          <w:szCs w:val="24"/>
        </w:rPr>
        <w:t>R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 farmers who </w:t>
      </w:r>
      <w:r w:rsidR="001F3F7B" w:rsidRPr="00B530BB">
        <w:rPr>
          <w:rFonts w:ascii="Times New Roman" w:hAnsi="Times New Roman"/>
          <w:bCs/>
          <w:sz w:val="24"/>
          <w:szCs w:val="24"/>
        </w:rPr>
        <w:t>continue to supply the local-</w:t>
      </w:r>
      <w:r w:rsidR="00FB2CAB" w:rsidRPr="00B530BB">
        <w:rPr>
          <w:rFonts w:ascii="Times New Roman" w:hAnsi="Times New Roman"/>
          <w:bCs/>
          <w:sz w:val="24"/>
          <w:szCs w:val="24"/>
        </w:rPr>
        <w:t>finished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and -slaughtered supply chain</w:t>
      </w:r>
      <w:r w:rsidR="00DD47CD">
        <w:rPr>
          <w:rFonts w:ascii="Times New Roman" w:hAnsi="Times New Roman"/>
          <w:bCs/>
          <w:sz w:val="24"/>
          <w:szCs w:val="24"/>
        </w:rPr>
        <w:t>,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and</w:t>
      </w:r>
      <w:r w:rsidR="00DD47CD">
        <w:rPr>
          <w:rFonts w:ascii="Times New Roman" w:hAnsi="Times New Roman"/>
          <w:bCs/>
          <w:sz w:val="24"/>
          <w:szCs w:val="24"/>
        </w:rPr>
        <w:t>,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 t</w:t>
      </w:r>
      <w:r w:rsidR="00A84869" w:rsidRPr="00B530BB">
        <w:rPr>
          <w:rFonts w:ascii="Times New Roman" w:hAnsi="Times New Roman"/>
          <w:bCs/>
          <w:sz w:val="24"/>
          <w:szCs w:val="24"/>
        </w:rPr>
        <w:t>herefore</w:t>
      </w:r>
      <w:r w:rsidR="00DD47CD">
        <w:rPr>
          <w:rFonts w:ascii="Times New Roman" w:hAnsi="Times New Roman"/>
          <w:bCs/>
          <w:sz w:val="24"/>
          <w:szCs w:val="24"/>
        </w:rPr>
        <w:t>,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 the impact</w:t>
      </w:r>
      <w:r w:rsidR="00DD47CD">
        <w:rPr>
          <w:rFonts w:ascii="Times New Roman" w:hAnsi="Times New Roman"/>
          <w:bCs/>
          <w:sz w:val="24"/>
          <w:szCs w:val="24"/>
        </w:rPr>
        <w:t>s</w:t>
      </w:r>
      <w:r w:rsidR="00A84869" w:rsidRPr="00B530BB">
        <w:rPr>
          <w:rFonts w:ascii="Times New Roman" w:hAnsi="Times New Roman"/>
          <w:bCs/>
          <w:sz w:val="24"/>
          <w:szCs w:val="24"/>
        </w:rPr>
        <w:t xml:space="preserve"> of </w:t>
      </w:r>
      <w:r w:rsidR="001F3F7B" w:rsidRPr="00B530BB">
        <w:rPr>
          <w:rFonts w:ascii="Times New Roman" w:hAnsi="Times New Roman"/>
          <w:bCs/>
          <w:sz w:val="24"/>
          <w:szCs w:val="24"/>
        </w:rPr>
        <w:t xml:space="preserve">abattoir closures on </w:t>
      </w:r>
      <w:r w:rsidR="00A84869" w:rsidRPr="00B530BB">
        <w:rPr>
          <w:rFonts w:ascii="Times New Roman" w:hAnsi="Times New Roman"/>
          <w:bCs/>
          <w:sz w:val="24"/>
          <w:szCs w:val="24"/>
        </w:rPr>
        <w:t>the size of th</w:t>
      </w:r>
      <w:r w:rsidR="001F3F7B" w:rsidRPr="00B530BB">
        <w:rPr>
          <w:rFonts w:ascii="Times New Roman" w:hAnsi="Times New Roman"/>
          <w:bCs/>
          <w:sz w:val="24"/>
          <w:szCs w:val="24"/>
        </w:rPr>
        <w:t>at supply chain</w:t>
      </w:r>
      <w:r w:rsidR="00A84869" w:rsidRPr="00B530BB">
        <w:rPr>
          <w:rFonts w:ascii="Times New Roman" w:hAnsi="Times New Roman"/>
          <w:bCs/>
          <w:sz w:val="24"/>
          <w:szCs w:val="24"/>
        </w:rPr>
        <w:t>.</w:t>
      </w:r>
    </w:p>
    <w:p w14:paraId="774E787B" w14:textId="75A533CF" w:rsidR="008B444C" w:rsidRPr="00B530BB" w:rsidRDefault="008B444C" w:rsidP="002A0139">
      <w:pPr>
        <w:spacing w:before="240" w:after="240" w:line="360" w:lineRule="auto"/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B530BB">
        <w:rPr>
          <w:rFonts w:ascii="Times New Roman" w:hAnsi="Times New Roman"/>
          <w:bCs/>
          <w:iCs/>
          <w:noProof/>
          <w:sz w:val="24"/>
          <w:szCs w:val="24"/>
        </w:rPr>
        <w:br w:type="page"/>
      </w:r>
    </w:p>
    <w:p w14:paraId="1870FE92" w14:textId="598F9BC6" w:rsidR="00954336" w:rsidRPr="00B530BB" w:rsidRDefault="00954336" w:rsidP="002A0139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b/>
          <w:iCs/>
          <w:sz w:val="24"/>
          <w:szCs w:val="24"/>
        </w:rPr>
      </w:pPr>
      <w:r w:rsidRPr="00B530BB">
        <w:rPr>
          <w:rFonts w:ascii="Times New Roman" w:hAnsi="Times New Roman" w:cs="Times New Roman"/>
          <w:b/>
          <w:iCs/>
          <w:sz w:val="24"/>
          <w:szCs w:val="24"/>
        </w:rPr>
        <w:lastRenderedPageBreak/>
        <w:t>References</w:t>
      </w:r>
    </w:p>
    <w:p w14:paraId="7557DC7C" w14:textId="77777777" w:rsidR="00F500E0" w:rsidRPr="00B530BB" w:rsidRDefault="00F500E0" w:rsidP="002A0139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CAA55E" w14:textId="77777777" w:rsidR="008B2881" w:rsidRPr="008B2881" w:rsidRDefault="00954336" w:rsidP="008B2881">
      <w:pPr>
        <w:pStyle w:val="EndNoteBibliography"/>
        <w:ind w:left="720" w:hanging="720"/>
      </w:pPr>
      <w:r w:rsidRPr="00B530BB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B530BB">
        <w:rPr>
          <w:rFonts w:ascii="Times New Roman" w:hAnsi="Times New Roman" w:cs="Times New Roman"/>
          <w:b/>
          <w:i/>
          <w:sz w:val="24"/>
          <w:szCs w:val="24"/>
        </w:rPr>
        <w:instrText xml:space="preserve"> ADDIN EN.REFLIST </w:instrText>
      </w:r>
      <w:r w:rsidRPr="00B530BB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8B2881" w:rsidRPr="008B2881">
        <w:t>APGAW 2020. The Future for Small Abattoirs in the UK.  Report on an inquiry into small red meat abattoir provision. https://apgaw.org/wp-content/uploads/2020/06/The-Future-for-Small-Abattoirs-in-the-UK.pdf [Accessed June 2020].</w:t>
      </w:r>
    </w:p>
    <w:p w14:paraId="5C7691B7" w14:textId="77777777" w:rsidR="008B2881" w:rsidRPr="008B2881" w:rsidRDefault="008B2881" w:rsidP="008B2881">
      <w:pPr>
        <w:pStyle w:val="EndNoteBibliography"/>
        <w:ind w:left="720" w:hanging="720"/>
      </w:pPr>
      <w:r w:rsidRPr="008B2881">
        <w:t>BABB, A. &amp; KENNEDY, E. 2012. Mobile slaughter unit feasibility study. https://www.faa.gov.nl.ca/agrifoods/animals/livestock/pdf/slaughter_unit.pdf [accessed December 2019].</w:t>
      </w:r>
    </w:p>
    <w:p w14:paraId="175EFE2F" w14:textId="77777777" w:rsidR="008B2881" w:rsidRPr="008B2881" w:rsidRDefault="008B2881" w:rsidP="008B2881">
      <w:pPr>
        <w:pStyle w:val="EndNoteBibliography"/>
        <w:ind w:left="720" w:hanging="720"/>
      </w:pPr>
      <w:r w:rsidRPr="008B2881">
        <w:t>BROWN, J. L., MORALES, V. &amp; SUMMERS, K. 2009. Home range size and location in relation to reproductive resources in poison frogs (Dendrobatidae): a Monte Carlo approach using GIS data.</w:t>
      </w:r>
      <w:r w:rsidRPr="008B2881">
        <w:rPr>
          <w:i/>
        </w:rPr>
        <w:t xml:space="preserve"> Animal Behaviour,</w:t>
      </w:r>
      <w:r w:rsidRPr="008B2881">
        <w:t xml:space="preserve"> 77</w:t>
      </w:r>
      <w:r w:rsidRPr="008B2881">
        <w:rPr>
          <w:b/>
        </w:rPr>
        <w:t>,</w:t>
      </w:r>
      <w:r w:rsidRPr="008B2881">
        <w:t xml:space="preserve"> 547-554.</w:t>
      </w:r>
    </w:p>
    <w:p w14:paraId="5BF0EEA7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CAMPAIGN TO PROTECT RURAL ENGLAND 2012. From field to fork: The value of England’s local food webs </w:t>
      </w:r>
    </w:p>
    <w:p w14:paraId="790446AB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DEFRA. 2021. </w:t>
      </w:r>
      <w:r w:rsidRPr="008B2881">
        <w:rPr>
          <w:i/>
        </w:rPr>
        <w:t xml:space="preserve">Improvements to animal welfare in transport </w:t>
      </w:r>
      <w:r w:rsidRPr="008B2881">
        <w:t>[Online]. London. Available: https://consult.defra.gov.uk/transforming-farm-animal-health-and-welfare-team/improvements-to-animal-welfare-in-transport/ [Accessed May 2021].</w:t>
      </w:r>
    </w:p>
    <w:p w14:paraId="15434855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EFRA 2021. Moving animals across borders. </w:t>
      </w:r>
      <w:r w:rsidRPr="008B2881">
        <w:rPr>
          <w:i/>
        </w:rPr>
        <w:t>In:</w:t>
      </w:r>
      <w:r w:rsidRPr="008B2881">
        <w:t xml:space="preserve"> ENVIRONMENT FOOD AND RURAL AFFAIRS COMMITTEE (ed.). https://committees.parliament.uk/publications/7464/documents/78318/default/ (accessed January 2022): House of Commons (HC 79).</w:t>
      </w:r>
    </w:p>
    <w:p w14:paraId="1B41D20A" w14:textId="77777777" w:rsidR="008B2881" w:rsidRPr="008B2881" w:rsidRDefault="008B2881" w:rsidP="008B2881">
      <w:pPr>
        <w:pStyle w:val="EndNoteBibliography"/>
        <w:ind w:left="720" w:hanging="720"/>
      </w:pPr>
      <w:r w:rsidRPr="008B2881">
        <w:t>FISHER, D., BENNAGE, J., DUNLOP, B., ROSE, A. &amp; ELWOOD, S. 2004. Mobile Slaughter Unit for Wyoming: Assessment of Need and Values. https://articles.extension.org/sites/default/files/Mobile%20Slaughter%20Unit%20for%20Wyoming.pdf  [accessed December 2019]: Wyoming Sheridan College.</w:t>
      </w:r>
    </w:p>
    <w:p w14:paraId="0A32386C" w14:textId="77777777" w:rsidR="008B2881" w:rsidRPr="008B2881" w:rsidRDefault="008B2881" w:rsidP="008B2881">
      <w:pPr>
        <w:pStyle w:val="EndNoteBibliography"/>
        <w:ind w:left="720" w:hanging="720"/>
      </w:pPr>
      <w:r w:rsidRPr="008B2881">
        <w:t>FRANKS, J. R. &amp; PEDEN, R. 2021. An economic analysis of the role and viability of small abattoirs in the red meat supply chain. https://www.princescountrysidefund.org.uk/our-impact/our-research/all-on-the-table/ [Accessed May 2022].</w:t>
      </w:r>
    </w:p>
    <w:p w14:paraId="1D846578" w14:textId="77777777" w:rsidR="008B2881" w:rsidRPr="008B2881" w:rsidRDefault="008B2881" w:rsidP="008B2881">
      <w:pPr>
        <w:pStyle w:val="EndNoteBibliography"/>
        <w:ind w:left="720" w:hanging="720"/>
      </w:pPr>
      <w:r w:rsidRPr="008B2881">
        <w:t>ICF CONSULTING SERVICES 2016. Rural tourism and local food and drink. Final report to the Department for Environment, Food and Rural Affairs.</w:t>
      </w:r>
    </w:p>
    <w:p w14:paraId="1130487D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JENSEN, J. R. &amp; JENSEN, R. R. 2013. </w:t>
      </w:r>
      <w:r w:rsidRPr="008B2881">
        <w:rPr>
          <w:i/>
        </w:rPr>
        <w:t xml:space="preserve">Introductory Geographic Information Systems, </w:t>
      </w:r>
      <w:r w:rsidRPr="008B2881">
        <w:t>https://www.pearson.com/uk/educators/higher-education-educators/program/Jensen-Introductory-Geographic-Information-Systems-International-Edition/PGM1023104.html (Accessed: 7 December 2021), Pearson.</w:t>
      </w:r>
    </w:p>
    <w:p w14:paraId="56DDAFD8" w14:textId="77777777" w:rsidR="008B2881" w:rsidRPr="008B2881" w:rsidRDefault="008B2881" w:rsidP="008B2881">
      <w:pPr>
        <w:pStyle w:val="EndNoteBibliography"/>
        <w:ind w:left="720" w:hanging="720"/>
      </w:pPr>
      <w:r w:rsidRPr="008B2881">
        <w:t>KENNARD, B. &amp; YOUNG, R. 2018. A good life and a good death: re-localising farm animal slaughter. https://sustainablefoodtrust.org/articles/a-good-life-and-a-good-death-re-localising-farm-animal-slaughter/ [Accessed January 2021]: Sustainable Food Trust.</w:t>
      </w:r>
    </w:p>
    <w:p w14:paraId="21FA51A5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LAMBOOIJ, E., PUISTER-JANSEN, L., GRAVEN, W., BEMELMAN, Y. &amp; HOSTE, R. 2011. Haalbaarheid mobiel slachthuis en uitsnijderij. Feasibility of mobile slaughter and cutting carcasses. </w:t>
      </w:r>
    </w:p>
    <w:p w14:paraId="1E936930" w14:textId="77777777" w:rsidR="008B2881" w:rsidRPr="008B2881" w:rsidRDefault="008B2881" w:rsidP="008B2881">
      <w:pPr>
        <w:pStyle w:val="EndNoteBibliography"/>
        <w:ind w:left="720" w:hanging="720"/>
      </w:pPr>
      <w:r w:rsidRPr="008B2881">
        <w:t>https://www.wur.nl/en/Research-Results/Research-Institutes/livestock-research.htm [accessed December 2019]: Livestock Research, Wageningen. Report 460.  ISSN 1570-8616.</w:t>
      </w:r>
    </w:p>
    <w:p w14:paraId="0C2920DD" w14:textId="77777777" w:rsidR="008B2881" w:rsidRPr="008B2881" w:rsidRDefault="008B2881" w:rsidP="008B2881">
      <w:pPr>
        <w:pStyle w:val="EndNoteBibliography"/>
        <w:ind w:left="720" w:hanging="720"/>
      </w:pPr>
      <w:r w:rsidRPr="008B2881">
        <w:t>MENZIES, B., WOOD, D. &amp; DIMAMBRO, M. 2020. Assessing the viability and sustainability of mobile abattoirs in Scotland. https://www.gov.scot/publications/assessing-viability-sustainability-mobile-abattoirs-scotland/pages/15/ [accessed November 2021]: Enscape Consulting Ltd report for Scottish Government Social Research.</w:t>
      </w:r>
    </w:p>
    <w:p w14:paraId="2DBA572E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PARK, H. J., LEE, J. H. &amp; WOO, I. 2013. Assessment of rainfall-induced shallow landslide susceptibility using a GIS-based probabilistic approach. </w:t>
      </w:r>
      <w:r w:rsidRPr="008B2881">
        <w:rPr>
          <w:i/>
        </w:rPr>
        <w:t>Engineering Geology,</w:t>
      </w:r>
      <w:r w:rsidRPr="008B2881">
        <w:t xml:space="preserve"> 161</w:t>
      </w:r>
      <w:r w:rsidRPr="008B2881">
        <w:rPr>
          <w:b/>
        </w:rPr>
        <w:t>,</w:t>
      </w:r>
      <w:r w:rsidRPr="008B2881">
        <w:t xml:space="preserve"> 1-15.</w:t>
      </w:r>
    </w:p>
    <w:p w14:paraId="2CDA268A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PEARSON, D., HENRYKS, J., TROTT, A., JONES, P., PARKER, G., DUMARESQ, D. &amp; DYBALL, R. 2011. Local food: understanding consumer motivations in innovative retail formats. </w:t>
      </w:r>
      <w:r w:rsidRPr="008B2881">
        <w:rPr>
          <w:i/>
        </w:rPr>
        <w:t>British Food Journal,</w:t>
      </w:r>
      <w:r w:rsidRPr="008B2881">
        <w:t xml:space="preserve"> 113</w:t>
      </w:r>
      <w:r w:rsidRPr="008B2881">
        <w:rPr>
          <w:b/>
        </w:rPr>
        <w:t>,</w:t>
      </w:r>
      <w:r w:rsidRPr="008B2881">
        <w:t xml:space="preserve"> 886-899.</w:t>
      </w:r>
    </w:p>
    <w:p w14:paraId="3947122A" w14:textId="77777777" w:rsidR="008B2881" w:rsidRPr="008B2881" w:rsidRDefault="008B2881" w:rsidP="008B2881">
      <w:pPr>
        <w:pStyle w:val="EndNoteBibliography"/>
        <w:ind w:left="720" w:hanging="720"/>
      </w:pPr>
      <w:r w:rsidRPr="008B2881">
        <w:lastRenderedPageBreak/>
        <w:t xml:space="preserve">TOMA-DANILA, D. 2018. A GIS framework for evaluating the implications of urban road network failure due to earthquakes: Bucharest (Romania) case study. </w:t>
      </w:r>
      <w:r w:rsidRPr="008B2881">
        <w:rPr>
          <w:i/>
        </w:rPr>
        <w:t>Natural Hazards,</w:t>
      </w:r>
      <w:r w:rsidRPr="008B2881">
        <w:t xml:space="preserve"> 93</w:t>
      </w:r>
      <w:r w:rsidRPr="008B2881">
        <w:rPr>
          <w:b/>
        </w:rPr>
        <w:t>,</w:t>
      </w:r>
      <w:r w:rsidRPr="008B2881">
        <w:t xml:space="preserve"> 97-111.</w:t>
      </w:r>
    </w:p>
    <w:p w14:paraId="25C2B8F7" w14:textId="77777777" w:rsidR="008B2881" w:rsidRPr="008B2881" w:rsidRDefault="008B2881" w:rsidP="008B2881">
      <w:pPr>
        <w:pStyle w:val="EndNoteBibliography"/>
        <w:ind w:left="720" w:hanging="720"/>
      </w:pPr>
      <w:r w:rsidRPr="008B2881">
        <w:t xml:space="preserve">WOOD, R. 2019. Feasibility of mobile abattoirs to be investigated. </w:t>
      </w:r>
      <w:r w:rsidRPr="008B2881">
        <w:rPr>
          <w:i/>
        </w:rPr>
        <w:t>The Herald, 24th January</w:t>
      </w:r>
      <w:r w:rsidRPr="008B2881">
        <w:t>.</w:t>
      </w:r>
    </w:p>
    <w:p w14:paraId="3685FE5D" w14:textId="7690A2CE" w:rsidR="00EC40CC" w:rsidRPr="00B530BB" w:rsidRDefault="00954336" w:rsidP="002A0139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530BB">
        <w:rPr>
          <w:rFonts w:ascii="Times New Roman" w:hAnsi="Times New Roman"/>
          <w:b/>
          <w:i/>
          <w:sz w:val="24"/>
          <w:szCs w:val="24"/>
        </w:rPr>
        <w:fldChar w:fldCharType="end"/>
      </w:r>
    </w:p>
    <w:sectPr w:rsidR="00EC40CC" w:rsidRPr="00B530B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B046" w14:textId="77777777" w:rsidR="00836179" w:rsidRDefault="00836179" w:rsidP="008852F6">
      <w:pPr>
        <w:spacing w:line="240" w:lineRule="auto"/>
      </w:pPr>
      <w:r>
        <w:separator/>
      </w:r>
    </w:p>
  </w:endnote>
  <w:endnote w:type="continuationSeparator" w:id="0">
    <w:p w14:paraId="2A6214D9" w14:textId="77777777" w:rsidR="00836179" w:rsidRDefault="00836179" w:rsidP="00885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248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6F359" w14:textId="77777777" w:rsidR="00661334" w:rsidRDefault="00661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129DAF" w14:textId="77777777" w:rsidR="00661334" w:rsidRDefault="00661334">
    <w:pPr>
      <w:pStyle w:val="Footer"/>
    </w:pPr>
  </w:p>
  <w:p w14:paraId="32978309" w14:textId="77777777" w:rsidR="00661334" w:rsidRDefault="00661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3A61" w14:textId="77777777" w:rsidR="00836179" w:rsidRDefault="00836179" w:rsidP="008852F6">
      <w:pPr>
        <w:spacing w:line="240" w:lineRule="auto"/>
      </w:pPr>
      <w:r>
        <w:separator/>
      </w:r>
    </w:p>
  </w:footnote>
  <w:footnote w:type="continuationSeparator" w:id="0">
    <w:p w14:paraId="1E1FF391" w14:textId="77777777" w:rsidR="00836179" w:rsidRDefault="00836179" w:rsidP="008852F6">
      <w:pPr>
        <w:spacing w:line="240" w:lineRule="auto"/>
      </w:pPr>
      <w:r>
        <w:continuationSeparator/>
      </w:r>
    </w:p>
  </w:footnote>
  <w:footnote w:id="1">
    <w:p w14:paraId="479CA9FA" w14:textId="4EEAB46B" w:rsidR="00DC7270" w:rsidRPr="001E2056" w:rsidRDefault="00DC7270" w:rsidP="00DC727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056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E2056">
        <w:rPr>
          <w:rFonts w:ascii="Times New Roman" w:hAnsi="Times New Roman" w:cs="Times New Roman"/>
          <w:sz w:val="22"/>
          <w:szCs w:val="22"/>
        </w:rPr>
        <w:t xml:space="preserve"> </w:t>
      </w:r>
      <w:r w:rsidR="00FC531B" w:rsidRPr="001E2056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E55D84" w:rsidRPr="001E20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 small abattoir is defined in this report as </w:t>
      </w:r>
      <w:r w:rsidR="00FC531B" w:rsidRPr="001E20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having a throughput below 5</w:t>
      </w:r>
      <w:r w:rsidR="001E20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,000</w:t>
      </w:r>
      <w:r w:rsidR="00FC531B" w:rsidRPr="001E20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livestock units/yr., </w:t>
      </w:r>
      <w:r w:rsidR="00E55D84" w:rsidRPr="001E205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where </w:t>
      </w:r>
      <w:r w:rsidRPr="001E2056">
        <w:rPr>
          <w:rFonts w:ascii="Times New Roman" w:hAnsi="Times New Roman" w:cs="Times New Roman"/>
          <w:sz w:val="24"/>
          <w:szCs w:val="24"/>
        </w:rPr>
        <w:t xml:space="preserve">1 livestock unit (LSU) </w:t>
      </w:r>
      <w:r w:rsidR="001E2056">
        <w:rPr>
          <w:rFonts w:ascii="Times New Roman" w:hAnsi="Times New Roman" w:cs="Times New Roman"/>
          <w:sz w:val="24"/>
          <w:szCs w:val="24"/>
        </w:rPr>
        <w:t>is</w:t>
      </w:r>
      <w:r w:rsidRPr="001E2056">
        <w:rPr>
          <w:rFonts w:ascii="Times New Roman" w:hAnsi="Times New Roman" w:cs="Times New Roman"/>
          <w:sz w:val="24"/>
          <w:szCs w:val="24"/>
        </w:rPr>
        <w:t xml:space="preserve"> 1 cattle</w:t>
      </w:r>
      <w:r w:rsidR="001E2056">
        <w:rPr>
          <w:rFonts w:ascii="Times New Roman" w:hAnsi="Times New Roman" w:cs="Times New Roman"/>
          <w:sz w:val="24"/>
          <w:szCs w:val="24"/>
        </w:rPr>
        <w:t>,</w:t>
      </w:r>
      <w:r w:rsidRPr="001E2056">
        <w:rPr>
          <w:rFonts w:ascii="Times New Roman" w:hAnsi="Times New Roman" w:cs="Times New Roman"/>
          <w:sz w:val="24"/>
          <w:szCs w:val="24"/>
        </w:rPr>
        <w:t xml:space="preserve"> or 2 pigs</w:t>
      </w:r>
      <w:r w:rsidR="00FC531B" w:rsidRPr="001E2056">
        <w:rPr>
          <w:rFonts w:ascii="Times New Roman" w:hAnsi="Times New Roman" w:cs="Times New Roman"/>
          <w:sz w:val="24"/>
          <w:szCs w:val="24"/>
        </w:rPr>
        <w:t>,</w:t>
      </w:r>
      <w:r w:rsidRPr="001E2056">
        <w:rPr>
          <w:rFonts w:ascii="Times New Roman" w:hAnsi="Times New Roman" w:cs="Times New Roman"/>
          <w:sz w:val="24"/>
          <w:szCs w:val="24"/>
        </w:rPr>
        <w:t xml:space="preserve"> or 5 sheep</w:t>
      </w:r>
      <w:r w:rsidR="00FC531B" w:rsidRPr="001E2056">
        <w:rPr>
          <w:rFonts w:ascii="Times New Roman" w:hAnsi="Times New Roman" w:cs="Times New Roman"/>
          <w:sz w:val="24"/>
          <w:szCs w:val="24"/>
        </w:rPr>
        <w:t>,</w:t>
      </w:r>
      <w:r w:rsidRPr="001E2056">
        <w:rPr>
          <w:rFonts w:ascii="Times New Roman" w:hAnsi="Times New Roman" w:cs="Times New Roman"/>
          <w:sz w:val="24"/>
          <w:szCs w:val="24"/>
        </w:rPr>
        <w:t xml:space="preserve"> or 3 deer.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602" w:hanging="483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606" w:hanging="352"/>
      </w:pPr>
      <w:rPr>
        <w:rFonts w:ascii="Arial" w:hAnsi="Arial" w:cs="Arial"/>
        <w:b w:val="0"/>
        <w:bCs w:val="0"/>
        <w:color w:val="010101"/>
        <w:w w:val="104"/>
        <w:sz w:val="19"/>
        <w:szCs w:val="19"/>
      </w:rPr>
    </w:lvl>
    <w:lvl w:ilvl="2">
      <w:numFmt w:val="bullet"/>
      <w:lvlText w:val="•"/>
      <w:lvlJc w:val="left"/>
      <w:pPr>
        <w:ind w:left="2725" w:hanging="352"/>
      </w:pPr>
    </w:lvl>
    <w:lvl w:ilvl="3">
      <w:numFmt w:val="bullet"/>
      <w:lvlText w:val="•"/>
      <w:lvlJc w:val="left"/>
      <w:pPr>
        <w:ind w:left="3787" w:hanging="352"/>
      </w:pPr>
    </w:lvl>
    <w:lvl w:ilvl="4">
      <w:numFmt w:val="bullet"/>
      <w:lvlText w:val="•"/>
      <w:lvlJc w:val="left"/>
      <w:pPr>
        <w:ind w:left="4850" w:hanging="352"/>
      </w:pPr>
    </w:lvl>
    <w:lvl w:ilvl="5">
      <w:numFmt w:val="bullet"/>
      <w:lvlText w:val="•"/>
      <w:lvlJc w:val="left"/>
      <w:pPr>
        <w:ind w:left="5912" w:hanging="352"/>
      </w:pPr>
    </w:lvl>
    <w:lvl w:ilvl="6">
      <w:numFmt w:val="bullet"/>
      <w:lvlText w:val="•"/>
      <w:lvlJc w:val="left"/>
      <w:pPr>
        <w:ind w:left="6975" w:hanging="352"/>
      </w:pPr>
    </w:lvl>
    <w:lvl w:ilvl="7">
      <w:numFmt w:val="bullet"/>
      <w:lvlText w:val="•"/>
      <w:lvlJc w:val="left"/>
      <w:pPr>
        <w:ind w:left="8037" w:hanging="352"/>
      </w:pPr>
    </w:lvl>
    <w:lvl w:ilvl="8">
      <w:numFmt w:val="bullet"/>
      <w:lvlText w:val="•"/>
      <w:lvlJc w:val="left"/>
      <w:pPr>
        <w:ind w:left="9100" w:hanging="352"/>
      </w:pPr>
    </w:lvl>
  </w:abstractNum>
  <w:abstractNum w:abstractNumId="1" w15:restartNumberingAfterBreak="0">
    <w:nsid w:val="05D15890"/>
    <w:multiLevelType w:val="multilevel"/>
    <w:tmpl w:val="AD4CE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4925FD"/>
    <w:multiLevelType w:val="hybridMultilevel"/>
    <w:tmpl w:val="DEF61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45E3"/>
    <w:multiLevelType w:val="hybridMultilevel"/>
    <w:tmpl w:val="817CFA04"/>
    <w:lvl w:ilvl="0" w:tplc="6C80DF0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9048C"/>
    <w:multiLevelType w:val="hybridMultilevel"/>
    <w:tmpl w:val="0EF892F8"/>
    <w:lvl w:ilvl="0" w:tplc="E5DA5A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97D"/>
    <w:multiLevelType w:val="hybridMultilevel"/>
    <w:tmpl w:val="5E0A1A08"/>
    <w:lvl w:ilvl="0" w:tplc="E5DA5A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A108E"/>
    <w:multiLevelType w:val="hybridMultilevel"/>
    <w:tmpl w:val="9BD8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0B26"/>
    <w:multiLevelType w:val="multilevel"/>
    <w:tmpl w:val="E0884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714181"/>
    <w:multiLevelType w:val="hybridMultilevel"/>
    <w:tmpl w:val="8936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22A4D"/>
    <w:multiLevelType w:val="hybridMultilevel"/>
    <w:tmpl w:val="D41A978E"/>
    <w:lvl w:ilvl="0" w:tplc="6F6264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3492C"/>
    <w:multiLevelType w:val="multilevel"/>
    <w:tmpl w:val="D98A31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874859"/>
    <w:multiLevelType w:val="hybridMultilevel"/>
    <w:tmpl w:val="4DAC40A2"/>
    <w:lvl w:ilvl="0" w:tplc="122ED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4312"/>
    <w:multiLevelType w:val="hybridMultilevel"/>
    <w:tmpl w:val="7A8A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92FFF"/>
    <w:multiLevelType w:val="hybridMultilevel"/>
    <w:tmpl w:val="1648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4EC1"/>
    <w:multiLevelType w:val="hybridMultilevel"/>
    <w:tmpl w:val="62EEA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55456"/>
    <w:multiLevelType w:val="hybridMultilevel"/>
    <w:tmpl w:val="4DAA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D3EBD"/>
    <w:multiLevelType w:val="hybridMultilevel"/>
    <w:tmpl w:val="53FC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A0866"/>
    <w:multiLevelType w:val="hybridMultilevel"/>
    <w:tmpl w:val="E6CA5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5153A"/>
    <w:multiLevelType w:val="hybridMultilevel"/>
    <w:tmpl w:val="2A24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4E16"/>
    <w:multiLevelType w:val="hybridMultilevel"/>
    <w:tmpl w:val="F334D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10060"/>
    <w:multiLevelType w:val="hybridMultilevel"/>
    <w:tmpl w:val="95C668EA"/>
    <w:lvl w:ilvl="0" w:tplc="D6C60E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E371D"/>
    <w:multiLevelType w:val="hybridMultilevel"/>
    <w:tmpl w:val="3B30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2246D"/>
    <w:multiLevelType w:val="hybridMultilevel"/>
    <w:tmpl w:val="40BE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2F43"/>
    <w:multiLevelType w:val="hybridMultilevel"/>
    <w:tmpl w:val="20280422"/>
    <w:lvl w:ilvl="0" w:tplc="90AA6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49B4"/>
    <w:multiLevelType w:val="hybridMultilevel"/>
    <w:tmpl w:val="9722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07564"/>
    <w:multiLevelType w:val="hybridMultilevel"/>
    <w:tmpl w:val="9E0E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B16B4"/>
    <w:multiLevelType w:val="hybridMultilevel"/>
    <w:tmpl w:val="31A4E270"/>
    <w:lvl w:ilvl="0" w:tplc="4D3ED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074E4"/>
    <w:multiLevelType w:val="hybridMultilevel"/>
    <w:tmpl w:val="A2CE513A"/>
    <w:lvl w:ilvl="0" w:tplc="743CC3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87976">
    <w:abstractNumId w:val="2"/>
  </w:num>
  <w:num w:numId="2" w16cid:durableId="463432380">
    <w:abstractNumId w:val="23"/>
  </w:num>
  <w:num w:numId="3" w16cid:durableId="251858590">
    <w:abstractNumId w:val="6"/>
  </w:num>
  <w:num w:numId="4" w16cid:durableId="755707048">
    <w:abstractNumId w:val="17"/>
  </w:num>
  <w:num w:numId="5" w16cid:durableId="429157671">
    <w:abstractNumId w:val="14"/>
  </w:num>
  <w:num w:numId="6" w16cid:durableId="1892570394">
    <w:abstractNumId w:val="18"/>
  </w:num>
  <w:num w:numId="7" w16cid:durableId="688526465">
    <w:abstractNumId w:val="24"/>
  </w:num>
  <w:num w:numId="8" w16cid:durableId="1684167382">
    <w:abstractNumId w:val="22"/>
  </w:num>
  <w:num w:numId="9" w16cid:durableId="1562013963">
    <w:abstractNumId w:val="20"/>
  </w:num>
  <w:num w:numId="10" w16cid:durableId="675772353">
    <w:abstractNumId w:val="9"/>
  </w:num>
  <w:num w:numId="11" w16cid:durableId="1634603003">
    <w:abstractNumId w:val="0"/>
  </w:num>
  <w:num w:numId="12" w16cid:durableId="820195556">
    <w:abstractNumId w:val="19"/>
  </w:num>
  <w:num w:numId="13" w16cid:durableId="817571642">
    <w:abstractNumId w:val="12"/>
  </w:num>
  <w:num w:numId="14" w16cid:durableId="1960603004">
    <w:abstractNumId w:val="8"/>
  </w:num>
  <w:num w:numId="15" w16cid:durableId="1094326575">
    <w:abstractNumId w:val="15"/>
  </w:num>
  <w:num w:numId="16" w16cid:durableId="1539273112">
    <w:abstractNumId w:val="11"/>
  </w:num>
  <w:num w:numId="17" w16cid:durableId="444928790">
    <w:abstractNumId w:val="25"/>
  </w:num>
  <w:num w:numId="18" w16cid:durableId="358897549">
    <w:abstractNumId w:val="21"/>
  </w:num>
  <w:num w:numId="19" w16cid:durableId="678852645">
    <w:abstractNumId w:val="27"/>
  </w:num>
  <w:num w:numId="20" w16cid:durableId="186602916">
    <w:abstractNumId w:val="3"/>
  </w:num>
  <w:num w:numId="21" w16cid:durableId="1991715900">
    <w:abstractNumId w:val="4"/>
  </w:num>
  <w:num w:numId="22" w16cid:durableId="1201940074">
    <w:abstractNumId w:val="13"/>
  </w:num>
  <w:num w:numId="23" w16cid:durableId="1829593834">
    <w:abstractNumId w:val="26"/>
  </w:num>
  <w:num w:numId="24" w16cid:durableId="1078553411">
    <w:abstractNumId w:val="5"/>
  </w:num>
  <w:num w:numId="25" w16cid:durableId="950697679">
    <w:abstractNumId w:val="7"/>
  </w:num>
  <w:num w:numId="26" w16cid:durableId="407264232">
    <w:abstractNumId w:val="10"/>
  </w:num>
  <w:num w:numId="27" w16cid:durableId="157498919">
    <w:abstractNumId w:val="1"/>
  </w:num>
  <w:num w:numId="28" w16cid:durableId="303436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d9x9tfh0a52xexwvlp2w0vef5xzfsp9dz0&quot;&gt;Abattoir_endnote_USE ME_19 August&lt;record-ids&gt;&lt;item&gt;12&lt;/item&gt;&lt;item&gt;14&lt;/item&gt;&lt;item&gt;20&lt;/item&gt;&lt;item&gt;21&lt;/item&gt;&lt;item&gt;22&lt;/item&gt;&lt;item&gt;94&lt;/item&gt;&lt;item&gt;163&lt;/item&gt;&lt;item&gt;258&lt;/item&gt;&lt;item&gt;272&lt;/item&gt;&lt;item&gt;276&lt;/item&gt;&lt;item&gt;277&lt;/item&gt;&lt;item&gt;279&lt;/item&gt;&lt;item&gt;280&lt;/item&gt;&lt;item&gt;281&lt;/item&gt;&lt;/record-ids&gt;&lt;/item&gt;&lt;/Libraries&gt;"/>
  </w:docVars>
  <w:rsids>
    <w:rsidRoot w:val="009F743E"/>
    <w:rsid w:val="000034DC"/>
    <w:rsid w:val="000039D3"/>
    <w:rsid w:val="00005435"/>
    <w:rsid w:val="00006125"/>
    <w:rsid w:val="00007E1D"/>
    <w:rsid w:val="0001064E"/>
    <w:rsid w:val="00010D9F"/>
    <w:rsid w:val="000121C6"/>
    <w:rsid w:val="000129CD"/>
    <w:rsid w:val="00012F4C"/>
    <w:rsid w:val="00012F64"/>
    <w:rsid w:val="0001377A"/>
    <w:rsid w:val="00016347"/>
    <w:rsid w:val="000201BC"/>
    <w:rsid w:val="00022300"/>
    <w:rsid w:val="00027869"/>
    <w:rsid w:val="00027B8E"/>
    <w:rsid w:val="00030E03"/>
    <w:rsid w:val="00032079"/>
    <w:rsid w:val="000324E5"/>
    <w:rsid w:val="0003360D"/>
    <w:rsid w:val="00035B6B"/>
    <w:rsid w:val="00035D38"/>
    <w:rsid w:val="00036E6C"/>
    <w:rsid w:val="000371A6"/>
    <w:rsid w:val="000407C4"/>
    <w:rsid w:val="00040925"/>
    <w:rsid w:val="00040C38"/>
    <w:rsid w:val="00044520"/>
    <w:rsid w:val="00044E93"/>
    <w:rsid w:val="000458BB"/>
    <w:rsid w:val="000462BA"/>
    <w:rsid w:val="0004651D"/>
    <w:rsid w:val="00047222"/>
    <w:rsid w:val="000518FA"/>
    <w:rsid w:val="00051C03"/>
    <w:rsid w:val="00053F2C"/>
    <w:rsid w:val="00055CC9"/>
    <w:rsid w:val="00057DC7"/>
    <w:rsid w:val="00057FDE"/>
    <w:rsid w:val="00060C7F"/>
    <w:rsid w:val="00064F69"/>
    <w:rsid w:val="000666DF"/>
    <w:rsid w:val="00067D0B"/>
    <w:rsid w:val="000710F6"/>
    <w:rsid w:val="0007135C"/>
    <w:rsid w:val="0007230F"/>
    <w:rsid w:val="00074A8D"/>
    <w:rsid w:val="00075221"/>
    <w:rsid w:val="00075BC9"/>
    <w:rsid w:val="00076127"/>
    <w:rsid w:val="00077C1F"/>
    <w:rsid w:val="00081ABB"/>
    <w:rsid w:val="0008203C"/>
    <w:rsid w:val="000838C6"/>
    <w:rsid w:val="00084FA8"/>
    <w:rsid w:val="00085D81"/>
    <w:rsid w:val="0008768D"/>
    <w:rsid w:val="0009079B"/>
    <w:rsid w:val="00094599"/>
    <w:rsid w:val="00097994"/>
    <w:rsid w:val="000A1E69"/>
    <w:rsid w:val="000A3FAD"/>
    <w:rsid w:val="000A433A"/>
    <w:rsid w:val="000A5CE9"/>
    <w:rsid w:val="000A6AAC"/>
    <w:rsid w:val="000A7E7A"/>
    <w:rsid w:val="000B0619"/>
    <w:rsid w:val="000B08D3"/>
    <w:rsid w:val="000B2CD7"/>
    <w:rsid w:val="000B63B4"/>
    <w:rsid w:val="000B68B5"/>
    <w:rsid w:val="000C01A0"/>
    <w:rsid w:val="000C2FA7"/>
    <w:rsid w:val="000C34BA"/>
    <w:rsid w:val="000C3CB8"/>
    <w:rsid w:val="000C47C7"/>
    <w:rsid w:val="000C4CA4"/>
    <w:rsid w:val="000C4E94"/>
    <w:rsid w:val="000C5885"/>
    <w:rsid w:val="000C5C24"/>
    <w:rsid w:val="000C5D6D"/>
    <w:rsid w:val="000C7BA6"/>
    <w:rsid w:val="000D0552"/>
    <w:rsid w:val="000D0E13"/>
    <w:rsid w:val="000D4792"/>
    <w:rsid w:val="000D6D9D"/>
    <w:rsid w:val="000E25F0"/>
    <w:rsid w:val="000E28A8"/>
    <w:rsid w:val="000E5AD1"/>
    <w:rsid w:val="000E706F"/>
    <w:rsid w:val="000F09A9"/>
    <w:rsid w:val="000F0E5A"/>
    <w:rsid w:val="000F1470"/>
    <w:rsid w:val="000F212A"/>
    <w:rsid w:val="000F40F6"/>
    <w:rsid w:val="000F60E9"/>
    <w:rsid w:val="00101E73"/>
    <w:rsid w:val="00102B66"/>
    <w:rsid w:val="00103F97"/>
    <w:rsid w:val="00104629"/>
    <w:rsid w:val="0010494C"/>
    <w:rsid w:val="001052A6"/>
    <w:rsid w:val="001068D0"/>
    <w:rsid w:val="00107A2F"/>
    <w:rsid w:val="00111634"/>
    <w:rsid w:val="00111AEA"/>
    <w:rsid w:val="00115C9C"/>
    <w:rsid w:val="00116106"/>
    <w:rsid w:val="00120561"/>
    <w:rsid w:val="00120B6B"/>
    <w:rsid w:val="0012136F"/>
    <w:rsid w:val="00121ABC"/>
    <w:rsid w:val="0012207E"/>
    <w:rsid w:val="001232C2"/>
    <w:rsid w:val="001257D1"/>
    <w:rsid w:val="00125DA6"/>
    <w:rsid w:val="00130F62"/>
    <w:rsid w:val="0013205D"/>
    <w:rsid w:val="00135601"/>
    <w:rsid w:val="0013568A"/>
    <w:rsid w:val="0014150A"/>
    <w:rsid w:val="001447E2"/>
    <w:rsid w:val="00144D95"/>
    <w:rsid w:val="00145674"/>
    <w:rsid w:val="001510C8"/>
    <w:rsid w:val="001511D7"/>
    <w:rsid w:val="001523D7"/>
    <w:rsid w:val="00152DE4"/>
    <w:rsid w:val="00153D58"/>
    <w:rsid w:val="001569EC"/>
    <w:rsid w:val="00156AD6"/>
    <w:rsid w:val="00156E06"/>
    <w:rsid w:val="00160648"/>
    <w:rsid w:val="001610CF"/>
    <w:rsid w:val="00162701"/>
    <w:rsid w:val="001646AA"/>
    <w:rsid w:val="001667D1"/>
    <w:rsid w:val="00166C25"/>
    <w:rsid w:val="0017060C"/>
    <w:rsid w:val="00170D6F"/>
    <w:rsid w:val="001727D3"/>
    <w:rsid w:val="00173C1E"/>
    <w:rsid w:val="00174C84"/>
    <w:rsid w:val="00175205"/>
    <w:rsid w:val="001752B6"/>
    <w:rsid w:val="001772FC"/>
    <w:rsid w:val="001807D1"/>
    <w:rsid w:val="00180EDA"/>
    <w:rsid w:val="00183B27"/>
    <w:rsid w:val="00183BDC"/>
    <w:rsid w:val="00184064"/>
    <w:rsid w:val="00185463"/>
    <w:rsid w:val="00186066"/>
    <w:rsid w:val="00186982"/>
    <w:rsid w:val="001871C7"/>
    <w:rsid w:val="00187816"/>
    <w:rsid w:val="00190DD3"/>
    <w:rsid w:val="0019172D"/>
    <w:rsid w:val="00191750"/>
    <w:rsid w:val="00191C7E"/>
    <w:rsid w:val="001933CB"/>
    <w:rsid w:val="00194468"/>
    <w:rsid w:val="001951B3"/>
    <w:rsid w:val="00197021"/>
    <w:rsid w:val="001973F8"/>
    <w:rsid w:val="001A00CD"/>
    <w:rsid w:val="001A1440"/>
    <w:rsid w:val="001A18BF"/>
    <w:rsid w:val="001A2305"/>
    <w:rsid w:val="001A2E4C"/>
    <w:rsid w:val="001A3AD7"/>
    <w:rsid w:val="001A40F6"/>
    <w:rsid w:val="001A54A8"/>
    <w:rsid w:val="001A5EE4"/>
    <w:rsid w:val="001A71C1"/>
    <w:rsid w:val="001A7780"/>
    <w:rsid w:val="001B0E4A"/>
    <w:rsid w:val="001B12EF"/>
    <w:rsid w:val="001B218B"/>
    <w:rsid w:val="001B236F"/>
    <w:rsid w:val="001B2732"/>
    <w:rsid w:val="001B2774"/>
    <w:rsid w:val="001B2C2C"/>
    <w:rsid w:val="001B3C61"/>
    <w:rsid w:val="001B3EC3"/>
    <w:rsid w:val="001B4FE2"/>
    <w:rsid w:val="001B5114"/>
    <w:rsid w:val="001B528B"/>
    <w:rsid w:val="001B564D"/>
    <w:rsid w:val="001B602C"/>
    <w:rsid w:val="001B6B96"/>
    <w:rsid w:val="001B75A8"/>
    <w:rsid w:val="001B788B"/>
    <w:rsid w:val="001C2BF7"/>
    <w:rsid w:val="001C7CBE"/>
    <w:rsid w:val="001D06A4"/>
    <w:rsid w:val="001D06C0"/>
    <w:rsid w:val="001D1621"/>
    <w:rsid w:val="001D6BF5"/>
    <w:rsid w:val="001D71A9"/>
    <w:rsid w:val="001D7652"/>
    <w:rsid w:val="001D7B25"/>
    <w:rsid w:val="001D7BFC"/>
    <w:rsid w:val="001E2056"/>
    <w:rsid w:val="001E61A0"/>
    <w:rsid w:val="001E68EC"/>
    <w:rsid w:val="001E6D92"/>
    <w:rsid w:val="001F2889"/>
    <w:rsid w:val="001F31ED"/>
    <w:rsid w:val="001F3F7B"/>
    <w:rsid w:val="001F62F3"/>
    <w:rsid w:val="001F7354"/>
    <w:rsid w:val="001F7395"/>
    <w:rsid w:val="00204A66"/>
    <w:rsid w:val="00206C78"/>
    <w:rsid w:val="0020733A"/>
    <w:rsid w:val="00207A0F"/>
    <w:rsid w:val="00207B18"/>
    <w:rsid w:val="00211B6D"/>
    <w:rsid w:val="00211C7D"/>
    <w:rsid w:val="00212446"/>
    <w:rsid w:val="00212ED2"/>
    <w:rsid w:val="002137B7"/>
    <w:rsid w:val="00214631"/>
    <w:rsid w:val="00215989"/>
    <w:rsid w:val="0021718A"/>
    <w:rsid w:val="002171A4"/>
    <w:rsid w:val="002200CE"/>
    <w:rsid w:val="002219D7"/>
    <w:rsid w:val="00222842"/>
    <w:rsid w:val="00223A23"/>
    <w:rsid w:val="00223A61"/>
    <w:rsid w:val="00224094"/>
    <w:rsid w:val="00225077"/>
    <w:rsid w:val="00225B8E"/>
    <w:rsid w:val="002260F3"/>
    <w:rsid w:val="002269F3"/>
    <w:rsid w:val="00227EE5"/>
    <w:rsid w:val="002323F0"/>
    <w:rsid w:val="00234055"/>
    <w:rsid w:val="00234B79"/>
    <w:rsid w:val="00236D4B"/>
    <w:rsid w:val="00236FA7"/>
    <w:rsid w:val="002377B4"/>
    <w:rsid w:val="00241D92"/>
    <w:rsid w:val="00242309"/>
    <w:rsid w:val="00242533"/>
    <w:rsid w:val="002434D1"/>
    <w:rsid w:val="002434EC"/>
    <w:rsid w:val="00245D8C"/>
    <w:rsid w:val="002465D2"/>
    <w:rsid w:val="002470AC"/>
    <w:rsid w:val="002475DC"/>
    <w:rsid w:val="002508A3"/>
    <w:rsid w:val="00251705"/>
    <w:rsid w:val="00253081"/>
    <w:rsid w:val="00253B8E"/>
    <w:rsid w:val="00254881"/>
    <w:rsid w:val="00256FCE"/>
    <w:rsid w:val="00257E06"/>
    <w:rsid w:val="002602AF"/>
    <w:rsid w:val="002608FB"/>
    <w:rsid w:val="00260E80"/>
    <w:rsid w:val="00261CEE"/>
    <w:rsid w:val="00262775"/>
    <w:rsid w:val="00264D3F"/>
    <w:rsid w:val="002654BC"/>
    <w:rsid w:val="00265945"/>
    <w:rsid w:val="0026649C"/>
    <w:rsid w:val="002728A0"/>
    <w:rsid w:val="0027318B"/>
    <w:rsid w:val="00273909"/>
    <w:rsid w:val="0027409C"/>
    <w:rsid w:val="0027540C"/>
    <w:rsid w:val="00275FB9"/>
    <w:rsid w:val="002761B6"/>
    <w:rsid w:val="00276576"/>
    <w:rsid w:val="00276B23"/>
    <w:rsid w:val="00276C2C"/>
    <w:rsid w:val="00276F70"/>
    <w:rsid w:val="00276FC2"/>
    <w:rsid w:val="0027780D"/>
    <w:rsid w:val="00277D33"/>
    <w:rsid w:val="00280BB1"/>
    <w:rsid w:val="00290524"/>
    <w:rsid w:val="00290C1B"/>
    <w:rsid w:val="00291119"/>
    <w:rsid w:val="00291132"/>
    <w:rsid w:val="00295109"/>
    <w:rsid w:val="00295A7D"/>
    <w:rsid w:val="00296372"/>
    <w:rsid w:val="0029708C"/>
    <w:rsid w:val="002A0139"/>
    <w:rsid w:val="002A0C4C"/>
    <w:rsid w:val="002A1048"/>
    <w:rsid w:val="002A34D6"/>
    <w:rsid w:val="002A4D8D"/>
    <w:rsid w:val="002A60C9"/>
    <w:rsid w:val="002A697B"/>
    <w:rsid w:val="002A75F6"/>
    <w:rsid w:val="002A76E9"/>
    <w:rsid w:val="002A7980"/>
    <w:rsid w:val="002B0C1A"/>
    <w:rsid w:val="002B1C63"/>
    <w:rsid w:val="002B251D"/>
    <w:rsid w:val="002B6244"/>
    <w:rsid w:val="002B66DF"/>
    <w:rsid w:val="002B7198"/>
    <w:rsid w:val="002C1400"/>
    <w:rsid w:val="002C21D2"/>
    <w:rsid w:val="002C30BE"/>
    <w:rsid w:val="002C3959"/>
    <w:rsid w:val="002C6C8F"/>
    <w:rsid w:val="002C72B0"/>
    <w:rsid w:val="002D0835"/>
    <w:rsid w:val="002D2A14"/>
    <w:rsid w:val="002D497A"/>
    <w:rsid w:val="002D4CFF"/>
    <w:rsid w:val="002D5975"/>
    <w:rsid w:val="002D69E6"/>
    <w:rsid w:val="002E18EA"/>
    <w:rsid w:val="002E3AF9"/>
    <w:rsid w:val="002E4FE8"/>
    <w:rsid w:val="002E52CB"/>
    <w:rsid w:val="002E5C91"/>
    <w:rsid w:val="002E66D3"/>
    <w:rsid w:val="002E7031"/>
    <w:rsid w:val="002E78AD"/>
    <w:rsid w:val="002E7A93"/>
    <w:rsid w:val="002F0E1C"/>
    <w:rsid w:val="002F19DC"/>
    <w:rsid w:val="002F259E"/>
    <w:rsid w:val="002F3561"/>
    <w:rsid w:val="002F3C2B"/>
    <w:rsid w:val="002F44AB"/>
    <w:rsid w:val="002F5A98"/>
    <w:rsid w:val="002F614A"/>
    <w:rsid w:val="00300221"/>
    <w:rsid w:val="0030183E"/>
    <w:rsid w:val="003039D5"/>
    <w:rsid w:val="00304B04"/>
    <w:rsid w:val="0030506D"/>
    <w:rsid w:val="0030511D"/>
    <w:rsid w:val="00307B63"/>
    <w:rsid w:val="00307C66"/>
    <w:rsid w:val="00310399"/>
    <w:rsid w:val="00310876"/>
    <w:rsid w:val="00310D7B"/>
    <w:rsid w:val="00311D14"/>
    <w:rsid w:val="0031263F"/>
    <w:rsid w:val="0031317D"/>
    <w:rsid w:val="00314415"/>
    <w:rsid w:val="0031746A"/>
    <w:rsid w:val="003209C8"/>
    <w:rsid w:val="00320A2D"/>
    <w:rsid w:val="00323B30"/>
    <w:rsid w:val="00324DE3"/>
    <w:rsid w:val="00325D84"/>
    <w:rsid w:val="00327642"/>
    <w:rsid w:val="003307F4"/>
    <w:rsid w:val="003323C1"/>
    <w:rsid w:val="00334DB6"/>
    <w:rsid w:val="003364DB"/>
    <w:rsid w:val="00340E04"/>
    <w:rsid w:val="003421DF"/>
    <w:rsid w:val="0034392F"/>
    <w:rsid w:val="003457AA"/>
    <w:rsid w:val="00347213"/>
    <w:rsid w:val="00347BB8"/>
    <w:rsid w:val="00350A7A"/>
    <w:rsid w:val="00351531"/>
    <w:rsid w:val="0035370C"/>
    <w:rsid w:val="00353F77"/>
    <w:rsid w:val="00353FC7"/>
    <w:rsid w:val="0035584B"/>
    <w:rsid w:val="00355CA3"/>
    <w:rsid w:val="00356ED6"/>
    <w:rsid w:val="00357A6D"/>
    <w:rsid w:val="00361B5C"/>
    <w:rsid w:val="00363B05"/>
    <w:rsid w:val="00364334"/>
    <w:rsid w:val="00365C0C"/>
    <w:rsid w:val="00366029"/>
    <w:rsid w:val="00366F16"/>
    <w:rsid w:val="00370A65"/>
    <w:rsid w:val="00370B28"/>
    <w:rsid w:val="00370D3B"/>
    <w:rsid w:val="00371FEB"/>
    <w:rsid w:val="003728BA"/>
    <w:rsid w:val="00374908"/>
    <w:rsid w:val="00375E8B"/>
    <w:rsid w:val="00376481"/>
    <w:rsid w:val="003802A6"/>
    <w:rsid w:val="003810E6"/>
    <w:rsid w:val="003824BC"/>
    <w:rsid w:val="0038472E"/>
    <w:rsid w:val="00385DB8"/>
    <w:rsid w:val="00385E55"/>
    <w:rsid w:val="00386320"/>
    <w:rsid w:val="00386F08"/>
    <w:rsid w:val="00387860"/>
    <w:rsid w:val="00387BA4"/>
    <w:rsid w:val="00387CC8"/>
    <w:rsid w:val="0039036B"/>
    <w:rsid w:val="0039251C"/>
    <w:rsid w:val="00392C72"/>
    <w:rsid w:val="00394DD3"/>
    <w:rsid w:val="00395060"/>
    <w:rsid w:val="00396966"/>
    <w:rsid w:val="003969B0"/>
    <w:rsid w:val="003A0926"/>
    <w:rsid w:val="003A0A94"/>
    <w:rsid w:val="003A2BD7"/>
    <w:rsid w:val="003A42D4"/>
    <w:rsid w:val="003A55EF"/>
    <w:rsid w:val="003A7C79"/>
    <w:rsid w:val="003B2106"/>
    <w:rsid w:val="003B2F80"/>
    <w:rsid w:val="003B32BB"/>
    <w:rsid w:val="003B33DE"/>
    <w:rsid w:val="003B373A"/>
    <w:rsid w:val="003B6CC5"/>
    <w:rsid w:val="003C00E4"/>
    <w:rsid w:val="003C0B0A"/>
    <w:rsid w:val="003C15F6"/>
    <w:rsid w:val="003C1DCD"/>
    <w:rsid w:val="003C2C4D"/>
    <w:rsid w:val="003C488D"/>
    <w:rsid w:val="003C63C2"/>
    <w:rsid w:val="003C69D3"/>
    <w:rsid w:val="003D027F"/>
    <w:rsid w:val="003D0790"/>
    <w:rsid w:val="003D0A21"/>
    <w:rsid w:val="003D130F"/>
    <w:rsid w:val="003D16B3"/>
    <w:rsid w:val="003D523E"/>
    <w:rsid w:val="003D6A89"/>
    <w:rsid w:val="003D6C2A"/>
    <w:rsid w:val="003E23BC"/>
    <w:rsid w:val="003E2F2C"/>
    <w:rsid w:val="003F08C8"/>
    <w:rsid w:val="003F18E1"/>
    <w:rsid w:val="003F517F"/>
    <w:rsid w:val="003F65EE"/>
    <w:rsid w:val="003F7CD7"/>
    <w:rsid w:val="00403A54"/>
    <w:rsid w:val="00404788"/>
    <w:rsid w:val="00406C7D"/>
    <w:rsid w:val="00406D2C"/>
    <w:rsid w:val="004079FA"/>
    <w:rsid w:val="00410BFA"/>
    <w:rsid w:val="004110C6"/>
    <w:rsid w:val="00412EA8"/>
    <w:rsid w:val="00413D7C"/>
    <w:rsid w:val="00415097"/>
    <w:rsid w:val="00415326"/>
    <w:rsid w:val="00415FE5"/>
    <w:rsid w:val="00422CA2"/>
    <w:rsid w:val="0043152B"/>
    <w:rsid w:val="00431D2C"/>
    <w:rsid w:val="0043369B"/>
    <w:rsid w:val="00433F0C"/>
    <w:rsid w:val="004349D4"/>
    <w:rsid w:val="0044084D"/>
    <w:rsid w:val="00440F57"/>
    <w:rsid w:val="0044136F"/>
    <w:rsid w:val="00441FFA"/>
    <w:rsid w:val="00442083"/>
    <w:rsid w:val="004421FB"/>
    <w:rsid w:val="0044437D"/>
    <w:rsid w:val="00450E0F"/>
    <w:rsid w:val="004579FB"/>
    <w:rsid w:val="00460D5B"/>
    <w:rsid w:val="00461E6C"/>
    <w:rsid w:val="00462767"/>
    <w:rsid w:val="00462BBC"/>
    <w:rsid w:val="00464838"/>
    <w:rsid w:val="004649A1"/>
    <w:rsid w:val="004651E0"/>
    <w:rsid w:val="00466891"/>
    <w:rsid w:val="00470405"/>
    <w:rsid w:val="00471A37"/>
    <w:rsid w:val="00472127"/>
    <w:rsid w:val="0047292E"/>
    <w:rsid w:val="00474D74"/>
    <w:rsid w:val="004805E2"/>
    <w:rsid w:val="00482F75"/>
    <w:rsid w:val="00483152"/>
    <w:rsid w:val="00483EC4"/>
    <w:rsid w:val="004854A5"/>
    <w:rsid w:val="004862E3"/>
    <w:rsid w:val="00487918"/>
    <w:rsid w:val="00490C8F"/>
    <w:rsid w:val="00491E29"/>
    <w:rsid w:val="0049222D"/>
    <w:rsid w:val="00494860"/>
    <w:rsid w:val="00494F70"/>
    <w:rsid w:val="00495241"/>
    <w:rsid w:val="00495850"/>
    <w:rsid w:val="004A07A9"/>
    <w:rsid w:val="004A0CF4"/>
    <w:rsid w:val="004A207C"/>
    <w:rsid w:val="004A3A84"/>
    <w:rsid w:val="004A4C20"/>
    <w:rsid w:val="004A568A"/>
    <w:rsid w:val="004A6348"/>
    <w:rsid w:val="004A6D4B"/>
    <w:rsid w:val="004B18ED"/>
    <w:rsid w:val="004B7639"/>
    <w:rsid w:val="004C197A"/>
    <w:rsid w:val="004C212D"/>
    <w:rsid w:val="004C2138"/>
    <w:rsid w:val="004C30B2"/>
    <w:rsid w:val="004C5983"/>
    <w:rsid w:val="004D0EFA"/>
    <w:rsid w:val="004D1707"/>
    <w:rsid w:val="004D32BE"/>
    <w:rsid w:val="004D35AB"/>
    <w:rsid w:val="004D3779"/>
    <w:rsid w:val="004D4BBD"/>
    <w:rsid w:val="004D6345"/>
    <w:rsid w:val="004D6EEB"/>
    <w:rsid w:val="004D7F72"/>
    <w:rsid w:val="004E0055"/>
    <w:rsid w:val="004E088D"/>
    <w:rsid w:val="004E0DF0"/>
    <w:rsid w:val="004E3225"/>
    <w:rsid w:val="004E3884"/>
    <w:rsid w:val="004E53BF"/>
    <w:rsid w:val="004E59F3"/>
    <w:rsid w:val="004E6543"/>
    <w:rsid w:val="004F2284"/>
    <w:rsid w:val="004F31C5"/>
    <w:rsid w:val="004F3817"/>
    <w:rsid w:val="004F585C"/>
    <w:rsid w:val="004F6CCF"/>
    <w:rsid w:val="004F7C98"/>
    <w:rsid w:val="005014E0"/>
    <w:rsid w:val="005031D2"/>
    <w:rsid w:val="00503667"/>
    <w:rsid w:val="005050ED"/>
    <w:rsid w:val="00505823"/>
    <w:rsid w:val="005079CA"/>
    <w:rsid w:val="00507E55"/>
    <w:rsid w:val="00512581"/>
    <w:rsid w:val="00513B0A"/>
    <w:rsid w:val="005142D8"/>
    <w:rsid w:val="00516A3F"/>
    <w:rsid w:val="00520726"/>
    <w:rsid w:val="00520CB9"/>
    <w:rsid w:val="00521C62"/>
    <w:rsid w:val="00522B5E"/>
    <w:rsid w:val="00524518"/>
    <w:rsid w:val="005253D9"/>
    <w:rsid w:val="005255D8"/>
    <w:rsid w:val="00525F40"/>
    <w:rsid w:val="00526434"/>
    <w:rsid w:val="00526FA1"/>
    <w:rsid w:val="00527D33"/>
    <w:rsid w:val="005303BD"/>
    <w:rsid w:val="0053041D"/>
    <w:rsid w:val="00530DF9"/>
    <w:rsid w:val="00530E3E"/>
    <w:rsid w:val="00531A27"/>
    <w:rsid w:val="00531A80"/>
    <w:rsid w:val="00532528"/>
    <w:rsid w:val="00533A70"/>
    <w:rsid w:val="00540BE1"/>
    <w:rsid w:val="0054195F"/>
    <w:rsid w:val="005433D5"/>
    <w:rsid w:val="0054351D"/>
    <w:rsid w:val="00546312"/>
    <w:rsid w:val="00550EEF"/>
    <w:rsid w:val="00554DFC"/>
    <w:rsid w:val="00556B11"/>
    <w:rsid w:val="0056348C"/>
    <w:rsid w:val="005634C0"/>
    <w:rsid w:val="00563C0A"/>
    <w:rsid w:val="00564617"/>
    <w:rsid w:val="005648BA"/>
    <w:rsid w:val="005659F2"/>
    <w:rsid w:val="0056605B"/>
    <w:rsid w:val="0056613A"/>
    <w:rsid w:val="0056682B"/>
    <w:rsid w:val="00570121"/>
    <w:rsid w:val="005706BC"/>
    <w:rsid w:val="005707D1"/>
    <w:rsid w:val="005709E6"/>
    <w:rsid w:val="00570C8D"/>
    <w:rsid w:val="0057109D"/>
    <w:rsid w:val="0057251D"/>
    <w:rsid w:val="00573354"/>
    <w:rsid w:val="00574353"/>
    <w:rsid w:val="0057780C"/>
    <w:rsid w:val="00577DA8"/>
    <w:rsid w:val="00581F72"/>
    <w:rsid w:val="00583ACC"/>
    <w:rsid w:val="00584A30"/>
    <w:rsid w:val="005908F8"/>
    <w:rsid w:val="00590B7A"/>
    <w:rsid w:val="00592172"/>
    <w:rsid w:val="00595ADC"/>
    <w:rsid w:val="00596014"/>
    <w:rsid w:val="005969E2"/>
    <w:rsid w:val="00596E59"/>
    <w:rsid w:val="00597A39"/>
    <w:rsid w:val="005A0116"/>
    <w:rsid w:val="005A03EB"/>
    <w:rsid w:val="005A3553"/>
    <w:rsid w:val="005A359B"/>
    <w:rsid w:val="005A374B"/>
    <w:rsid w:val="005A3BF2"/>
    <w:rsid w:val="005A3D06"/>
    <w:rsid w:val="005A47FC"/>
    <w:rsid w:val="005A52AF"/>
    <w:rsid w:val="005A5C87"/>
    <w:rsid w:val="005A5F53"/>
    <w:rsid w:val="005A648D"/>
    <w:rsid w:val="005A658E"/>
    <w:rsid w:val="005A6952"/>
    <w:rsid w:val="005B35F5"/>
    <w:rsid w:val="005B4B8B"/>
    <w:rsid w:val="005B5C97"/>
    <w:rsid w:val="005B6F8F"/>
    <w:rsid w:val="005C027F"/>
    <w:rsid w:val="005C0FBE"/>
    <w:rsid w:val="005C120F"/>
    <w:rsid w:val="005C1670"/>
    <w:rsid w:val="005C1A04"/>
    <w:rsid w:val="005C3E43"/>
    <w:rsid w:val="005C5D39"/>
    <w:rsid w:val="005C65A9"/>
    <w:rsid w:val="005C74DA"/>
    <w:rsid w:val="005C7A26"/>
    <w:rsid w:val="005D0BBA"/>
    <w:rsid w:val="005D3B8A"/>
    <w:rsid w:val="005D3F7E"/>
    <w:rsid w:val="005E0895"/>
    <w:rsid w:val="005E2DAF"/>
    <w:rsid w:val="005E3455"/>
    <w:rsid w:val="005E66D5"/>
    <w:rsid w:val="005E7187"/>
    <w:rsid w:val="005E74AC"/>
    <w:rsid w:val="005F020A"/>
    <w:rsid w:val="005F0ABB"/>
    <w:rsid w:val="005F0D60"/>
    <w:rsid w:val="005F1118"/>
    <w:rsid w:val="005F15C2"/>
    <w:rsid w:val="005F1EF2"/>
    <w:rsid w:val="005F69A4"/>
    <w:rsid w:val="00602267"/>
    <w:rsid w:val="006026BF"/>
    <w:rsid w:val="00602DB8"/>
    <w:rsid w:val="00604A81"/>
    <w:rsid w:val="006059A3"/>
    <w:rsid w:val="00606FA9"/>
    <w:rsid w:val="006073A0"/>
    <w:rsid w:val="00607699"/>
    <w:rsid w:val="00610C8F"/>
    <w:rsid w:val="00611F72"/>
    <w:rsid w:val="00612163"/>
    <w:rsid w:val="006135E6"/>
    <w:rsid w:val="0061428D"/>
    <w:rsid w:val="00614BD2"/>
    <w:rsid w:val="00620B0E"/>
    <w:rsid w:val="00621265"/>
    <w:rsid w:val="00622018"/>
    <w:rsid w:val="0062337C"/>
    <w:rsid w:val="00623C13"/>
    <w:rsid w:val="00624DE8"/>
    <w:rsid w:val="00625A47"/>
    <w:rsid w:val="00625D6D"/>
    <w:rsid w:val="006272B3"/>
    <w:rsid w:val="0062755A"/>
    <w:rsid w:val="00627842"/>
    <w:rsid w:val="006300C9"/>
    <w:rsid w:val="00631964"/>
    <w:rsid w:val="00633759"/>
    <w:rsid w:val="006339AA"/>
    <w:rsid w:val="00633E61"/>
    <w:rsid w:val="00634111"/>
    <w:rsid w:val="00634EEF"/>
    <w:rsid w:val="00635F18"/>
    <w:rsid w:val="00636F15"/>
    <w:rsid w:val="00636FBF"/>
    <w:rsid w:val="0063735D"/>
    <w:rsid w:val="006400B2"/>
    <w:rsid w:val="00640B89"/>
    <w:rsid w:val="00643F25"/>
    <w:rsid w:val="00644536"/>
    <w:rsid w:val="00644B9F"/>
    <w:rsid w:val="00644C09"/>
    <w:rsid w:val="006467E2"/>
    <w:rsid w:val="006507DE"/>
    <w:rsid w:val="00650FCA"/>
    <w:rsid w:val="0065116F"/>
    <w:rsid w:val="006527D9"/>
    <w:rsid w:val="00652F86"/>
    <w:rsid w:val="0065361C"/>
    <w:rsid w:val="00653866"/>
    <w:rsid w:val="00661334"/>
    <w:rsid w:val="0066210B"/>
    <w:rsid w:val="006623DF"/>
    <w:rsid w:val="006635BB"/>
    <w:rsid w:val="00663608"/>
    <w:rsid w:val="00666753"/>
    <w:rsid w:val="006672C9"/>
    <w:rsid w:val="00667D22"/>
    <w:rsid w:val="006701AD"/>
    <w:rsid w:val="00672CE2"/>
    <w:rsid w:val="00673AE7"/>
    <w:rsid w:val="00674011"/>
    <w:rsid w:val="00674350"/>
    <w:rsid w:val="006749C7"/>
    <w:rsid w:val="006761E9"/>
    <w:rsid w:val="0067663F"/>
    <w:rsid w:val="00677360"/>
    <w:rsid w:val="00680624"/>
    <w:rsid w:val="00681AEE"/>
    <w:rsid w:val="006824BE"/>
    <w:rsid w:val="0069018D"/>
    <w:rsid w:val="00692450"/>
    <w:rsid w:val="00692912"/>
    <w:rsid w:val="00692B9D"/>
    <w:rsid w:val="00696B58"/>
    <w:rsid w:val="006A0AAA"/>
    <w:rsid w:val="006A1D8C"/>
    <w:rsid w:val="006A260F"/>
    <w:rsid w:val="006A26F6"/>
    <w:rsid w:val="006A2D94"/>
    <w:rsid w:val="006A4A50"/>
    <w:rsid w:val="006A4ACC"/>
    <w:rsid w:val="006A653E"/>
    <w:rsid w:val="006A7FC2"/>
    <w:rsid w:val="006B0522"/>
    <w:rsid w:val="006B1836"/>
    <w:rsid w:val="006B27C1"/>
    <w:rsid w:val="006B756F"/>
    <w:rsid w:val="006B759D"/>
    <w:rsid w:val="006C02BB"/>
    <w:rsid w:val="006C0D52"/>
    <w:rsid w:val="006C1B1B"/>
    <w:rsid w:val="006C465B"/>
    <w:rsid w:val="006C4B17"/>
    <w:rsid w:val="006C595F"/>
    <w:rsid w:val="006C65AF"/>
    <w:rsid w:val="006C75E8"/>
    <w:rsid w:val="006D144B"/>
    <w:rsid w:val="006D2A26"/>
    <w:rsid w:val="006D2C51"/>
    <w:rsid w:val="006D2D5F"/>
    <w:rsid w:val="006D30FF"/>
    <w:rsid w:val="006D315A"/>
    <w:rsid w:val="006D414A"/>
    <w:rsid w:val="006D50B7"/>
    <w:rsid w:val="006D539D"/>
    <w:rsid w:val="006D7553"/>
    <w:rsid w:val="006E1385"/>
    <w:rsid w:val="006E27F8"/>
    <w:rsid w:val="006E2A18"/>
    <w:rsid w:val="006E2FF8"/>
    <w:rsid w:val="006E4724"/>
    <w:rsid w:val="006E5198"/>
    <w:rsid w:val="006E5F96"/>
    <w:rsid w:val="006F2529"/>
    <w:rsid w:val="006F2AE6"/>
    <w:rsid w:val="006F2D3E"/>
    <w:rsid w:val="006F32D1"/>
    <w:rsid w:val="006F4C07"/>
    <w:rsid w:val="006F5A21"/>
    <w:rsid w:val="00700F45"/>
    <w:rsid w:val="007019AE"/>
    <w:rsid w:val="00701D38"/>
    <w:rsid w:val="0070228C"/>
    <w:rsid w:val="00702A45"/>
    <w:rsid w:val="00703548"/>
    <w:rsid w:val="0070386D"/>
    <w:rsid w:val="00703D4C"/>
    <w:rsid w:val="00712024"/>
    <w:rsid w:val="00712A72"/>
    <w:rsid w:val="00713A5A"/>
    <w:rsid w:val="0071476B"/>
    <w:rsid w:val="00715AAF"/>
    <w:rsid w:val="00715FD9"/>
    <w:rsid w:val="00716A00"/>
    <w:rsid w:val="00716CC5"/>
    <w:rsid w:val="00717C5C"/>
    <w:rsid w:val="00720A94"/>
    <w:rsid w:val="00721B8B"/>
    <w:rsid w:val="00721BF8"/>
    <w:rsid w:val="00723683"/>
    <w:rsid w:val="00724689"/>
    <w:rsid w:val="007253C1"/>
    <w:rsid w:val="007261DB"/>
    <w:rsid w:val="00730ABA"/>
    <w:rsid w:val="00731054"/>
    <w:rsid w:val="007312D0"/>
    <w:rsid w:val="007315B6"/>
    <w:rsid w:val="00731FF2"/>
    <w:rsid w:val="00732B91"/>
    <w:rsid w:val="00735A21"/>
    <w:rsid w:val="0073749C"/>
    <w:rsid w:val="00737947"/>
    <w:rsid w:val="00740DAB"/>
    <w:rsid w:val="00742AA1"/>
    <w:rsid w:val="00743759"/>
    <w:rsid w:val="00744943"/>
    <w:rsid w:val="00744B96"/>
    <w:rsid w:val="00744C93"/>
    <w:rsid w:val="00747787"/>
    <w:rsid w:val="00747E0B"/>
    <w:rsid w:val="007519BA"/>
    <w:rsid w:val="00753A01"/>
    <w:rsid w:val="00753CD3"/>
    <w:rsid w:val="007542B7"/>
    <w:rsid w:val="00754549"/>
    <w:rsid w:val="0075587B"/>
    <w:rsid w:val="007558ED"/>
    <w:rsid w:val="007560AF"/>
    <w:rsid w:val="007564C2"/>
    <w:rsid w:val="007569BB"/>
    <w:rsid w:val="007575B5"/>
    <w:rsid w:val="007579CA"/>
    <w:rsid w:val="00760C3C"/>
    <w:rsid w:val="007623CF"/>
    <w:rsid w:val="00762ADD"/>
    <w:rsid w:val="00763BB1"/>
    <w:rsid w:val="00763D52"/>
    <w:rsid w:val="00764C50"/>
    <w:rsid w:val="00765F17"/>
    <w:rsid w:val="007663FC"/>
    <w:rsid w:val="00766E73"/>
    <w:rsid w:val="00767F93"/>
    <w:rsid w:val="0077011D"/>
    <w:rsid w:val="0077116F"/>
    <w:rsid w:val="00771622"/>
    <w:rsid w:val="00771E4B"/>
    <w:rsid w:val="00771EFC"/>
    <w:rsid w:val="00774AA0"/>
    <w:rsid w:val="007753CD"/>
    <w:rsid w:val="00776906"/>
    <w:rsid w:val="007802E4"/>
    <w:rsid w:val="00780B33"/>
    <w:rsid w:val="00782877"/>
    <w:rsid w:val="00782B41"/>
    <w:rsid w:val="00782E45"/>
    <w:rsid w:val="00783057"/>
    <w:rsid w:val="007855EA"/>
    <w:rsid w:val="00786E59"/>
    <w:rsid w:val="00790CF6"/>
    <w:rsid w:val="00791633"/>
    <w:rsid w:val="00792835"/>
    <w:rsid w:val="007957DB"/>
    <w:rsid w:val="007A102C"/>
    <w:rsid w:val="007A13E9"/>
    <w:rsid w:val="007A2035"/>
    <w:rsid w:val="007A360A"/>
    <w:rsid w:val="007A3A7A"/>
    <w:rsid w:val="007A426A"/>
    <w:rsid w:val="007A5383"/>
    <w:rsid w:val="007A60A2"/>
    <w:rsid w:val="007A6976"/>
    <w:rsid w:val="007A6BF5"/>
    <w:rsid w:val="007A73D7"/>
    <w:rsid w:val="007B01C0"/>
    <w:rsid w:val="007B262E"/>
    <w:rsid w:val="007B4F9C"/>
    <w:rsid w:val="007B5541"/>
    <w:rsid w:val="007B7C52"/>
    <w:rsid w:val="007C0187"/>
    <w:rsid w:val="007C09DA"/>
    <w:rsid w:val="007C0E28"/>
    <w:rsid w:val="007C191D"/>
    <w:rsid w:val="007C261D"/>
    <w:rsid w:val="007C358D"/>
    <w:rsid w:val="007C3779"/>
    <w:rsid w:val="007C7167"/>
    <w:rsid w:val="007D0206"/>
    <w:rsid w:val="007D0379"/>
    <w:rsid w:val="007D0F1A"/>
    <w:rsid w:val="007D2FA0"/>
    <w:rsid w:val="007D302B"/>
    <w:rsid w:val="007D38B0"/>
    <w:rsid w:val="007D516D"/>
    <w:rsid w:val="007D6C5C"/>
    <w:rsid w:val="007E12AE"/>
    <w:rsid w:val="007E279B"/>
    <w:rsid w:val="007E29EA"/>
    <w:rsid w:val="007E2E7D"/>
    <w:rsid w:val="007E33B8"/>
    <w:rsid w:val="007E3B94"/>
    <w:rsid w:val="007F04E5"/>
    <w:rsid w:val="007F0D45"/>
    <w:rsid w:val="007F0E16"/>
    <w:rsid w:val="007F2764"/>
    <w:rsid w:val="007F28B3"/>
    <w:rsid w:val="007F4D0F"/>
    <w:rsid w:val="007F5C63"/>
    <w:rsid w:val="007F6CA9"/>
    <w:rsid w:val="00801874"/>
    <w:rsid w:val="00801A90"/>
    <w:rsid w:val="00801B69"/>
    <w:rsid w:val="00802AF6"/>
    <w:rsid w:val="00802FFF"/>
    <w:rsid w:val="008065F6"/>
    <w:rsid w:val="00806A95"/>
    <w:rsid w:val="0081191E"/>
    <w:rsid w:val="00811E95"/>
    <w:rsid w:val="008160B4"/>
    <w:rsid w:val="008168EF"/>
    <w:rsid w:val="00821025"/>
    <w:rsid w:val="00821AB0"/>
    <w:rsid w:val="00822B8F"/>
    <w:rsid w:val="00825557"/>
    <w:rsid w:val="00825BAA"/>
    <w:rsid w:val="00826142"/>
    <w:rsid w:val="00831DA9"/>
    <w:rsid w:val="00832A5E"/>
    <w:rsid w:val="00833BFC"/>
    <w:rsid w:val="00835993"/>
    <w:rsid w:val="00836179"/>
    <w:rsid w:val="00836192"/>
    <w:rsid w:val="00840DAA"/>
    <w:rsid w:val="00842C13"/>
    <w:rsid w:val="008457F8"/>
    <w:rsid w:val="008460B4"/>
    <w:rsid w:val="00846B73"/>
    <w:rsid w:val="0084761B"/>
    <w:rsid w:val="00847AAA"/>
    <w:rsid w:val="008531FB"/>
    <w:rsid w:val="00853C4B"/>
    <w:rsid w:val="00855792"/>
    <w:rsid w:val="008576F7"/>
    <w:rsid w:val="00861508"/>
    <w:rsid w:val="008634D9"/>
    <w:rsid w:val="008636A6"/>
    <w:rsid w:val="0086507B"/>
    <w:rsid w:val="0086546C"/>
    <w:rsid w:val="00867AE7"/>
    <w:rsid w:val="0087023A"/>
    <w:rsid w:val="00872503"/>
    <w:rsid w:val="00873E7A"/>
    <w:rsid w:val="008760F6"/>
    <w:rsid w:val="00876C32"/>
    <w:rsid w:val="00881DC2"/>
    <w:rsid w:val="00881F67"/>
    <w:rsid w:val="0088225A"/>
    <w:rsid w:val="0088261F"/>
    <w:rsid w:val="008827E1"/>
    <w:rsid w:val="008852F6"/>
    <w:rsid w:val="0088621E"/>
    <w:rsid w:val="008868C3"/>
    <w:rsid w:val="00890360"/>
    <w:rsid w:val="00890EB1"/>
    <w:rsid w:val="00892641"/>
    <w:rsid w:val="00897598"/>
    <w:rsid w:val="008A2337"/>
    <w:rsid w:val="008A2F4E"/>
    <w:rsid w:val="008A30A3"/>
    <w:rsid w:val="008A3F8C"/>
    <w:rsid w:val="008A5CAF"/>
    <w:rsid w:val="008A687D"/>
    <w:rsid w:val="008A69B4"/>
    <w:rsid w:val="008A7869"/>
    <w:rsid w:val="008B2881"/>
    <w:rsid w:val="008B2BB4"/>
    <w:rsid w:val="008B366C"/>
    <w:rsid w:val="008B3E55"/>
    <w:rsid w:val="008B444C"/>
    <w:rsid w:val="008B5867"/>
    <w:rsid w:val="008B6F52"/>
    <w:rsid w:val="008B7859"/>
    <w:rsid w:val="008B7C14"/>
    <w:rsid w:val="008C2AE0"/>
    <w:rsid w:val="008C3ED3"/>
    <w:rsid w:val="008C4354"/>
    <w:rsid w:val="008C4404"/>
    <w:rsid w:val="008C62D9"/>
    <w:rsid w:val="008C6390"/>
    <w:rsid w:val="008C648A"/>
    <w:rsid w:val="008C6F75"/>
    <w:rsid w:val="008D10F7"/>
    <w:rsid w:val="008D247E"/>
    <w:rsid w:val="008D2896"/>
    <w:rsid w:val="008D5661"/>
    <w:rsid w:val="008D623B"/>
    <w:rsid w:val="008E25DE"/>
    <w:rsid w:val="008E422A"/>
    <w:rsid w:val="008E55C1"/>
    <w:rsid w:val="008E6596"/>
    <w:rsid w:val="008E7BC0"/>
    <w:rsid w:val="008F1C9C"/>
    <w:rsid w:val="008F3F1C"/>
    <w:rsid w:val="008F580E"/>
    <w:rsid w:val="008F64D3"/>
    <w:rsid w:val="008F76B3"/>
    <w:rsid w:val="00900E1F"/>
    <w:rsid w:val="009015C3"/>
    <w:rsid w:val="00901D87"/>
    <w:rsid w:val="0090327E"/>
    <w:rsid w:val="00912652"/>
    <w:rsid w:val="00916358"/>
    <w:rsid w:val="00917365"/>
    <w:rsid w:val="0092041F"/>
    <w:rsid w:val="009216AC"/>
    <w:rsid w:val="0092278B"/>
    <w:rsid w:val="00922B39"/>
    <w:rsid w:val="00923B6B"/>
    <w:rsid w:val="00923D22"/>
    <w:rsid w:val="0092442B"/>
    <w:rsid w:val="00926D40"/>
    <w:rsid w:val="009272D6"/>
    <w:rsid w:val="009308CE"/>
    <w:rsid w:val="00931E63"/>
    <w:rsid w:val="00932A62"/>
    <w:rsid w:val="00932E73"/>
    <w:rsid w:val="00934107"/>
    <w:rsid w:val="009355C9"/>
    <w:rsid w:val="00936E01"/>
    <w:rsid w:val="009370C0"/>
    <w:rsid w:val="0093769D"/>
    <w:rsid w:val="00940A18"/>
    <w:rsid w:val="00941363"/>
    <w:rsid w:val="009416BB"/>
    <w:rsid w:val="00941F16"/>
    <w:rsid w:val="0094252B"/>
    <w:rsid w:val="00943D26"/>
    <w:rsid w:val="00943F0F"/>
    <w:rsid w:val="0094422E"/>
    <w:rsid w:val="00944F58"/>
    <w:rsid w:val="00950E44"/>
    <w:rsid w:val="009519F6"/>
    <w:rsid w:val="009527E6"/>
    <w:rsid w:val="00954145"/>
    <w:rsid w:val="00954336"/>
    <w:rsid w:val="00955B6C"/>
    <w:rsid w:val="00955E05"/>
    <w:rsid w:val="00961926"/>
    <w:rsid w:val="00962B02"/>
    <w:rsid w:val="00964F85"/>
    <w:rsid w:val="00966A4E"/>
    <w:rsid w:val="00966BF2"/>
    <w:rsid w:val="00966DDB"/>
    <w:rsid w:val="009673C1"/>
    <w:rsid w:val="00967468"/>
    <w:rsid w:val="0096786A"/>
    <w:rsid w:val="009706C4"/>
    <w:rsid w:val="0097281C"/>
    <w:rsid w:val="00972F4E"/>
    <w:rsid w:val="00975707"/>
    <w:rsid w:val="00977BA2"/>
    <w:rsid w:val="009807B5"/>
    <w:rsid w:val="00981E63"/>
    <w:rsid w:val="009825B3"/>
    <w:rsid w:val="00982DEB"/>
    <w:rsid w:val="0098487E"/>
    <w:rsid w:val="00984A2B"/>
    <w:rsid w:val="00987ADF"/>
    <w:rsid w:val="00990F91"/>
    <w:rsid w:val="00991E6E"/>
    <w:rsid w:val="00991F20"/>
    <w:rsid w:val="009924DC"/>
    <w:rsid w:val="0099511A"/>
    <w:rsid w:val="0099532F"/>
    <w:rsid w:val="00995B58"/>
    <w:rsid w:val="009960F3"/>
    <w:rsid w:val="0099737B"/>
    <w:rsid w:val="00997C46"/>
    <w:rsid w:val="009A02CE"/>
    <w:rsid w:val="009A0ACE"/>
    <w:rsid w:val="009A14A8"/>
    <w:rsid w:val="009A1DA2"/>
    <w:rsid w:val="009A3553"/>
    <w:rsid w:val="009A4DCA"/>
    <w:rsid w:val="009A71FA"/>
    <w:rsid w:val="009A7436"/>
    <w:rsid w:val="009A7A8B"/>
    <w:rsid w:val="009B1F65"/>
    <w:rsid w:val="009B28ED"/>
    <w:rsid w:val="009B29B6"/>
    <w:rsid w:val="009B4578"/>
    <w:rsid w:val="009B490F"/>
    <w:rsid w:val="009B5413"/>
    <w:rsid w:val="009B5AF2"/>
    <w:rsid w:val="009B63DA"/>
    <w:rsid w:val="009B65D2"/>
    <w:rsid w:val="009B716D"/>
    <w:rsid w:val="009B7AF3"/>
    <w:rsid w:val="009C02F5"/>
    <w:rsid w:val="009C0FB8"/>
    <w:rsid w:val="009C4AAF"/>
    <w:rsid w:val="009C4B09"/>
    <w:rsid w:val="009C669C"/>
    <w:rsid w:val="009C696B"/>
    <w:rsid w:val="009C6D63"/>
    <w:rsid w:val="009C74C5"/>
    <w:rsid w:val="009C7DF1"/>
    <w:rsid w:val="009D1098"/>
    <w:rsid w:val="009D378A"/>
    <w:rsid w:val="009D49B4"/>
    <w:rsid w:val="009D53EA"/>
    <w:rsid w:val="009D6CDB"/>
    <w:rsid w:val="009E01FA"/>
    <w:rsid w:val="009E2BBF"/>
    <w:rsid w:val="009E43AE"/>
    <w:rsid w:val="009E4E21"/>
    <w:rsid w:val="009E5437"/>
    <w:rsid w:val="009F1B9E"/>
    <w:rsid w:val="009F2DD6"/>
    <w:rsid w:val="009F340B"/>
    <w:rsid w:val="009F3F82"/>
    <w:rsid w:val="009F54F8"/>
    <w:rsid w:val="009F743E"/>
    <w:rsid w:val="009F7D0D"/>
    <w:rsid w:val="00A010F6"/>
    <w:rsid w:val="00A02677"/>
    <w:rsid w:val="00A037AA"/>
    <w:rsid w:val="00A03A0A"/>
    <w:rsid w:val="00A03A65"/>
    <w:rsid w:val="00A05506"/>
    <w:rsid w:val="00A066F3"/>
    <w:rsid w:val="00A12574"/>
    <w:rsid w:val="00A12A02"/>
    <w:rsid w:val="00A12D2C"/>
    <w:rsid w:val="00A13020"/>
    <w:rsid w:val="00A135FB"/>
    <w:rsid w:val="00A14150"/>
    <w:rsid w:val="00A17E4A"/>
    <w:rsid w:val="00A2115F"/>
    <w:rsid w:val="00A227FE"/>
    <w:rsid w:val="00A2288F"/>
    <w:rsid w:val="00A23172"/>
    <w:rsid w:val="00A240CA"/>
    <w:rsid w:val="00A24855"/>
    <w:rsid w:val="00A248FB"/>
    <w:rsid w:val="00A24ACF"/>
    <w:rsid w:val="00A24B51"/>
    <w:rsid w:val="00A26E15"/>
    <w:rsid w:val="00A3068F"/>
    <w:rsid w:val="00A31DBC"/>
    <w:rsid w:val="00A32880"/>
    <w:rsid w:val="00A33CBC"/>
    <w:rsid w:val="00A34FE5"/>
    <w:rsid w:val="00A36189"/>
    <w:rsid w:val="00A36AE0"/>
    <w:rsid w:val="00A40338"/>
    <w:rsid w:val="00A42CD0"/>
    <w:rsid w:val="00A430D3"/>
    <w:rsid w:val="00A44550"/>
    <w:rsid w:val="00A44C32"/>
    <w:rsid w:val="00A46BC7"/>
    <w:rsid w:val="00A473BB"/>
    <w:rsid w:val="00A50868"/>
    <w:rsid w:val="00A50B71"/>
    <w:rsid w:val="00A50D23"/>
    <w:rsid w:val="00A50DF6"/>
    <w:rsid w:val="00A50E72"/>
    <w:rsid w:val="00A5128F"/>
    <w:rsid w:val="00A51B28"/>
    <w:rsid w:val="00A522D7"/>
    <w:rsid w:val="00A525F7"/>
    <w:rsid w:val="00A5395B"/>
    <w:rsid w:val="00A540B2"/>
    <w:rsid w:val="00A54484"/>
    <w:rsid w:val="00A55A9F"/>
    <w:rsid w:val="00A55F05"/>
    <w:rsid w:val="00A564C6"/>
    <w:rsid w:val="00A56858"/>
    <w:rsid w:val="00A57183"/>
    <w:rsid w:val="00A60145"/>
    <w:rsid w:val="00A622D7"/>
    <w:rsid w:val="00A637F8"/>
    <w:rsid w:val="00A639D8"/>
    <w:rsid w:val="00A63FC5"/>
    <w:rsid w:val="00A65894"/>
    <w:rsid w:val="00A6650C"/>
    <w:rsid w:val="00A67F6D"/>
    <w:rsid w:val="00A70A28"/>
    <w:rsid w:val="00A70C8C"/>
    <w:rsid w:val="00A710E2"/>
    <w:rsid w:val="00A7111C"/>
    <w:rsid w:val="00A72A7A"/>
    <w:rsid w:val="00A74EB1"/>
    <w:rsid w:val="00A750B4"/>
    <w:rsid w:val="00A776F4"/>
    <w:rsid w:val="00A80336"/>
    <w:rsid w:val="00A807FF"/>
    <w:rsid w:val="00A80840"/>
    <w:rsid w:val="00A80983"/>
    <w:rsid w:val="00A822A5"/>
    <w:rsid w:val="00A8342C"/>
    <w:rsid w:val="00A836ED"/>
    <w:rsid w:val="00A840EF"/>
    <w:rsid w:val="00A84869"/>
    <w:rsid w:val="00A8633E"/>
    <w:rsid w:val="00A8680B"/>
    <w:rsid w:val="00A86B02"/>
    <w:rsid w:val="00A91A94"/>
    <w:rsid w:val="00A93942"/>
    <w:rsid w:val="00A954AE"/>
    <w:rsid w:val="00A96371"/>
    <w:rsid w:val="00A963B0"/>
    <w:rsid w:val="00A9655A"/>
    <w:rsid w:val="00AA01CD"/>
    <w:rsid w:val="00AA287D"/>
    <w:rsid w:val="00AA4D1F"/>
    <w:rsid w:val="00AA689B"/>
    <w:rsid w:val="00AA69BF"/>
    <w:rsid w:val="00AA6E67"/>
    <w:rsid w:val="00AB0680"/>
    <w:rsid w:val="00AB0C46"/>
    <w:rsid w:val="00AB13D2"/>
    <w:rsid w:val="00AB21F1"/>
    <w:rsid w:val="00AB3CB7"/>
    <w:rsid w:val="00AB481C"/>
    <w:rsid w:val="00AB49FD"/>
    <w:rsid w:val="00AB5E33"/>
    <w:rsid w:val="00AB61DB"/>
    <w:rsid w:val="00AB6E4A"/>
    <w:rsid w:val="00AB7643"/>
    <w:rsid w:val="00AC2E0E"/>
    <w:rsid w:val="00AC2EF7"/>
    <w:rsid w:val="00AC45F0"/>
    <w:rsid w:val="00AC628F"/>
    <w:rsid w:val="00AD08C9"/>
    <w:rsid w:val="00AD2592"/>
    <w:rsid w:val="00AD4104"/>
    <w:rsid w:val="00AD49E3"/>
    <w:rsid w:val="00AD6D68"/>
    <w:rsid w:val="00AD744A"/>
    <w:rsid w:val="00AE08D4"/>
    <w:rsid w:val="00AE75F9"/>
    <w:rsid w:val="00AE7D76"/>
    <w:rsid w:val="00AF2427"/>
    <w:rsid w:val="00AF2708"/>
    <w:rsid w:val="00AF3591"/>
    <w:rsid w:val="00AF4D88"/>
    <w:rsid w:val="00AF4EC6"/>
    <w:rsid w:val="00AF4ED8"/>
    <w:rsid w:val="00AF50F6"/>
    <w:rsid w:val="00AF5132"/>
    <w:rsid w:val="00AF53A9"/>
    <w:rsid w:val="00AF587D"/>
    <w:rsid w:val="00AF7955"/>
    <w:rsid w:val="00B00B24"/>
    <w:rsid w:val="00B021D9"/>
    <w:rsid w:val="00B04836"/>
    <w:rsid w:val="00B04ADC"/>
    <w:rsid w:val="00B05908"/>
    <w:rsid w:val="00B05D83"/>
    <w:rsid w:val="00B079FD"/>
    <w:rsid w:val="00B118B4"/>
    <w:rsid w:val="00B13BFA"/>
    <w:rsid w:val="00B14B63"/>
    <w:rsid w:val="00B15F69"/>
    <w:rsid w:val="00B20CA3"/>
    <w:rsid w:val="00B21076"/>
    <w:rsid w:val="00B23652"/>
    <w:rsid w:val="00B2421C"/>
    <w:rsid w:val="00B266AB"/>
    <w:rsid w:val="00B27718"/>
    <w:rsid w:val="00B31C56"/>
    <w:rsid w:val="00B32685"/>
    <w:rsid w:val="00B334DA"/>
    <w:rsid w:val="00B3397C"/>
    <w:rsid w:val="00B37F61"/>
    <w:rsid w:val="00B40746"/>
    <w:rsid w:val="00B42362"/>
    <w:rsid w:val="00B44389"/>
    <w:rsid w:val="00B44BBB"/>
    <w:rsid w:val="00B46D10"/>
    <w:rsid w:val="00B47379"/>
    <w:rsid w:val="00B47CC9"/>
    <w:rsid w:val="00B47FB3"/>
    <w:rsid w:val="00B50896"/>
    <w:rsid w:val="00B5121E"/>
    <w:rsid w:val="00B512F8"/>
    <w:rsid w:val="00B52127"/>
    <w:rsid w:val="00B5278E"/>
    <w:rsid w:val="00B52EC2"/>
    <w:rsid w:val="00B530BB"/>
    <w:rsid w:val="00B53420"/>
    <w:rsid w:val="00B54BB4"/>
    <w:rsid w:val="00B5516F"/>
    <w:rsid w:val="00B557FF"/>
    <w:rsid w:val="00B55DEB"/>
    <w:rsid w:val="00B56997"/>
    <w:rsid w:val="00B56F62"/>
    <w:rsid w:val="00B57E68"/>
    <w:rsid w:val="00B64B4A"/>
    <w:rsid w:val="00B64DDE"/>
    <w:rsid w:val="00B65F72"/>
    <w:rsid w:val="00B66B93"/>
    <w:rsid w:val="00B66DC8"/>
    <w:rsid w:val="00B66ED4"/>
    <w:rsid w:val="00B67EFD"/>
    <w:rsid w:val="00B70F2F"/>
    <w:rsid w:val="00B719D1"/>
    <w:rsid w:val="00B71B60"/>
    <w:rsid w:val="00B726FB"/>
    <w:rsid w:val="00B736AA"/>
    <w:rsid w:val="00B74C1A"/>
    <w:rsid w:val="00B74DB0"/>
    <w:rsid w:val="00B75C14"/>
    <w:rsid w:val="00B76524"/>
    <w:rsid w:val="00B76921"/>
    <w:rsid w:val="00B7778F"/>
    <w:rsid w:val="00B77B4B"/>
    <w:rsid w:val="00B81344"/>
    <w:rsid w:val="00B81D03"/>
    <w:rsid w:val="00B82BA5"/>
    <w:rsid w:val="00B82FED"/>
    <w:rsid w:val="00B83C51"/>
    <w:rsid w:val="00B84BEA"/>
    <w:rsid w:val="00B85002"/>
    <w:rsid w:val="00B86C9C"/>
    <w:rsid w:val="00B91F10"/>
    <w:rsid w:val="00B96373"/>
    <w:rsid w:val="00B9639C"/>
    <w:rsid w:val="00B973B6"/>
    <w:rsid w:val="00B9766E"/>
    <w:rsid w:val="00B97CA8"/>
    <w:rsid w:val="00BA07C6"/>
    <w:rsid w:val="00BA0F9C"/>
    <w:rsid w:val="00BA22B8"/>
    <w:rsid w:val="00BA33B4"/>
    <w:rsid w:val="00BA34DD"/>
    <w:rsid w:val="00BA5DC3"/>
    <w:rsid w:val="00BA6FF3"/>
    <w:rsid w:val="00BA7A20"/>
    <w:rsid w:val="00BB36E4"/>
    <w:rsid w:val="00BB47EE"/>
    <w:rsid w:val="00BB7AAF"/>
    <w:rsid w:val="00BB7E96"/>
    <w:rsid w:val="00BC1C56"/>
    <w:rsid w:val="00BC3789"/>
    <w:rsid w:val="00BC5974"/>
    <w:rsid w:val="00BC6B63"/>
    <w:rsid w:val="00BC779D"/>
    <w:rsid w:val="00BD0BA1"/>
    <w:rsid w:val="00BD2D81"/>
    <w:rsid w:val="00BD3252"/>
    <w:rsid w:val="00BD63F9"/>
    <w:rsid w:val="00BD64B7"/>
    <w:rsid w:val="00BD6598"/>
    <w:rsid w:val="00BD715D"/>
    <w:rsid w:val="00BE15BE"/>
    <w:rsid w:val="00BE1A90"/>
    <w:rsid w:val="00BE1BB3"/>
    <w:rsid w:val="00BE41E9"/>
    <w:rsid w:val="00BE6629"/>
    <w:rsid w:val="00BE6CA7"/>
    <w:rsid w:val="00BE6E6D"/>
    <w:rsid w:val="00BE7F7A"/>
    <w:rsid w:val="00BF07B1"/>
    <w:rsid w:val="00BF2677"/>
    <w:rsid w:val="00BF2B51"/>
    <w:rsid w:val="00BF2C3F"/>
    <w:rsid w:val="00BF4324"/>
    <w:rsid w:val="00BF4605"/>
    <w:rsid w:val="00BF4AF9"/>
    <w:rsid w:val="00BF6E96"/>
    <w:rsid w:val="00BF797A"/>
    <w:rsid w:val="00C0020A"/>
    <w:rsid w:val="00C006D2"/>
    <w:rsid w:val="00C00830"/>
    <w:rsid w:val="00C01422"/>
    <w:rsid w:val="00C0229D"/>
    <w:rsid w:val="00C0243C"/>
    <w:rsid w:val="00C03217"/>
    <w:rsid w:val="00C04D8E"/>
    <w:rsid w:val="00C07687"/>
    <w:rsid w:val="00C12B46"/>
    <w:rsid w:val="00C1434E"/>
    <w:rsid w:val="00C166B4"/>
    <w:rsid w:val="00C17009"/>
    <w:rsid w:val="00C17784"/>
    <w:rsid w:val="00C17B50"/>
    <w:rsid w:val="00C212DF"/>
    <w:rsid w:val="00C21F7F"/>
    <w:rsid w:val="00C24B48"/>
    <w:rsid w:val="00C2734C"/>
    <w:rsid w:val="00C308A6"/>
    <w:rsid w:val="00C30AB7"/>
    <w:rsid w:val="00C30C0F"/>
    <w:rsid w:val="00C30FD3"/>
    <w:rsid w:val="00C310A0"/>
    <w:rsid w:val="00C33430"/>
    <w:rsid w:val="00C3403A"/>
    <w:rsid w:val="00C346D4"/>
    <w:rsid w:val="00C35FA6"/>
    <w:rsid w:val="00C37254"/>
    <w:rsid w:val="00C407D0"/>
    <w:rsid w:val="00C413EC"/>
    <w:rsid w:val="00C42BE1"/>
    <w:rsid w:val="00C4382D"/>
    <w:rsid w:val="00C43FD7"/>
    <w:rsid w:val="00C45F27"/>
    <w:rsid w:val="00C46C14"/>
    <w:rsid w:val="00C47F60"/>
    <w:rsid w:val="00C5041D"/>
    <w:rsid w:val="00C63382"/>
    <w:rsid w:val="00C64EF7"/>
    <w:rsid w:val="00C65CEF"/>
    <w:rsid w:val="00C65D4B"/>
    <w:rsid w:val="00C65E1E"/>
    <w:rsid w:val="00C666E0"/>
    <w:rsid w:val="00C704DA"/>
    <w:rsid w:val="00C70D12"/>
    <w:rsid w:val="00C7140C"/>
    <w:rsid w:val="00C7254D"/>
    <w:rsid w:val="00C72962"/>
    <w:rsid w:val="00C73137"/>
    <w:rsid w:val="00C7577A"/>
    <w:rsid w:val="00C776B2"/>
    <w:rsid w:val="00C80C75"/>
    <w:rsid w:val="00C819A7"/>
    <w:rsid w:val="00C83902"/>
    <w:rsid w:val="00C913BB"/>
    <w:rsid w:val="00C9244B"/>
    <w:rsid w:val="00C92751"/>
    <w:rsid w:val="00C95000"/>
    <w:rsid w:val="00C9611E"/>
    <w:rsid w:val="00C97E79"/>
    <w:rsid w:val="00CA0854"/>
    <w:rsid w:val="00CA0B8F"/>
    <w:rsid w:val="00CA31C8"/>
    <w:rsid w:val="00CA35C5"/>
    <w:rsid w:val="00CA3864"/>
    <w:rsid w:val="00CA40C5"/>
    <w:rsid w:val="00CA6409"/>
    <w:rsid w:val="00CA735C"/>
    <w:rsid w:val="00CA7851"/>
    <w:rsid w:val="00CA7DA6"/>
    <w:rsid w:val="00CB036E"/>
    <w:rsid w:val="00CB2043"/>
    <w:rsid w:val="00CB3897"/>
    <w:rsid w:val="00CB5CAA"/>
    <w:rsid w:val="00CB68DA"/>
    <w:rsid w:val="00CC0B98"/>
    <w:rsid w:val="00CC18A1"/>
    <w:rsid w:val="00CC37AE"/>
    <w:rsid w:val="00CC69C8"/>
    <w:rsid w:val="00CC787C"/>
    <w:rsid w:val="00CC7AAF"/>
    <w:rsid w:val="00CD05F6"/>
    <w:rsid w:val="00CD11D6"/>
    <w:rsid w:val="00CD18A4"/>
    <w:rsid w:val="00CD223C"/>
    <w:rsid w:val="00CD3A76"/>
    <w:rsid w:val="00CD4235"/>
    <w:rsid w:val="00CD5AF7"/>
    <w:rsid w:val="00CD606B"/>
    <w:rsid w:val="00CD7BD2"/>
    <w:rsid w:val="00CE0170"/>
    <w:rsid w:val="00CE0D2C"/>
    <w:rsid w:val="00CE1704"/>
    <w:rsid w:val="00CE6420"/>
    <w:rsid w:val="00CE6E9E"/>
    <w:rsid w:val="00CF2F3A"/>
    <w:rsid w:val="00CF5A50"/>
    <w:rsid w:val="00CF5CC6"/>
    <w:rsid w:val="00CF737C"/>
    <w:rsid w:val="00CF74E5"/>
    <w:rsid w:val="00D01D91"/>
    <w:rsid w:val="00D022AE"/>
    <w:rsid w:val="00D04735"/>
    <w:rsid w:val="00D04EF7"/>
    <w:rsid w:val="00D11F93"/>
    <w:rsid w:val="00D14A1A"/>
    <w:rsid w:val="00D156FD"/>
    <w:rsid w:val="00D16679"/>
    <w:rsid w:val="00D173D7"/>
    <w:rsid w:val="00D1746E"/>
    <w:rsid w:val="00D1786F"/>
    <w:rsid w:val="00D2003E"/>
    <w:rsid w:val="00D20D22"/>
    <w:rsid w:val="00D212E5"/>
    <w:rsid w:val="00D22F45"/>
    <w:rsid w:val="00D230D2"/>
    <w:rsid w:val="00D232D6"/>
    <w:rsid w:val="00D24915"/>
    <w:rsid w:val="00D2495F"/>
    <w:rsid w:val="00D24EDA"/>
    <w:rsid w:val="00D27B57"/>
    <w:rsid w:val="00D31677"/>
    <w:rsid w:val="00D371AF"/>
    <w:rsid w:val="00D411A1"/>
    <w:rsid w:val="00D42285"/>
    <w:rsid w:val="00D42552"/>
    <w:rsid w:val="00D42A40"/>
    <w:rsid w:val="00D42D35"/>
    <w:rsid w:val="00D43C0A"/>
    <w:rsid w:val="00D46EF6"/>
    <w:rsid w:val="00D47D1E"/>
    <w:rsid w:val="00D47F58"/>
    <w:rsid w:val="00D51531"/>
    <w:rsid w:val="00D52730"/>
    <w:rsid w:val="00D53178"/>
    <w:rsid w:val="00D543CD"/>
    <w:rsid w:val="00D54671"/>
    <w:rsid w:val="00D54706"/>
    <w:rsid w:val="00D568BF"/>
    <w:rsid w:val="00D56C22"/>
    <w:rsid w:val="00D634CF"/>
    <w:rsid w:val="00D63E3E"/>
    <w:rsid w:val="00D6463A"/>
    <w:rsid w:val="00D65110"/>
    <w:rsid w:val="00D67348"/>
    <w:rsid w:val="00D701B2"/>
    <w:rsid w:val="00D702EA"/>
    <w:rsid w:val="00D73ABD"/>
    <w:rsid w:val="00D74A90"/>
    <w:rsid w:val="00D74DF4"/>
    <w:rsid w:val="00D75663"/>
    <w:rsid w:val="00D75FD3"/>
    <w:rsid w:val="00D76315"/>
    <w:rsid w:val="00D7668F"/>
    <w:rsid w:val="00D822F8"/>
    <w:rsid w:val="00D83DC1"/>
    <w:rsid w:val="00D845C1"/>
    <w:rsid w:val="00D84EA8"/>
    <w:rsid w:val="00D85235"/>
    <w:rsid w:val="00D85E58"/>
    <w:rsid w:val="00D873B5"/>
    <w:rsid w:val="00D8754A"/>
    <w:rsid w:val="00D9101D"/>
    <w:rsid w:val="00D93542"/>
    <w:rsid w:val="00D93EA6"/>
    <w:rsid w:val="00D94CF7"/>
    <w:rsid w:val="00D95C49"/>
    <w:rsid w:val="00D9658D"/>
    <w:rsid w:val="00D97785"/>
    <w:rsid w:val="00DA0A7F"/>
    <w:rsid w:val="00DA18FB"/>
    <w:rsid w:val="00DA2239"/>
    <w:rsid w:val="00DA4F35"/>
    <w:rsid w:val="00DA6273"/>
    <w:rsid w:val="00DA6BFB"/>
    <w:rsid w:val="00DA6FC4"/>
    <w:rsid w:val="00DB0146"/>
    <w:rsid w:val="00DB0B0A"/>
    <w:rsid w:val="00DB1549"/>
    <w:rsid w:val="00DB165D"/>
    <w:rsid w:val="00DB2514"/>
    <w:rsid w:val="00DB561E"/>
    <w:rsid w:val="00DB5C4B"/>
    <w:rsid w:val="00DB6D6B"/>
    <w:rsid w:val="00DB7A85"/>
    <w:rsid w:val="00DC0253"/>
    <w:rsid w:val="00DC1CF3"/>
    <w:rsid w:val="00DC1F92"/>
    <w:rsid w:val="00DC2995"/>
    <w:rsid w:val="00DC35F0"/>
    <w:rsid w:val="00DC5589"/>
    <w:rsid w:val="00DC5AA3"/>
    <w:rsid w:val="00DC6935"/>
    <w:rsid w:val="00DC6D05"/>
    <w:rsid w:val="00DC7270"/>
    <w:rsid w:val="00DC7711"/>
    <w:rsid w:val="00DD0D23"/>
    <w:rsid w:val="00DD2DD1"/>
    <w:rsid w:val="00DD47CD"/>
    <w:rsid w:val="00DD5134"/>
    <w:rsid w:val="00DD5BE0"/>
    <w:rsid w:val="00DD6BDC"/>
    <w:rsid w:val="00DE138B"/>
    <w:rsid w:val="00DE2555"/>
    <w:rsid w:val="00DE380E"/>
    <w:rsid w:val="00DE50B2"/>
    <w:rsid w:val="00DE5629"/>
    <w:rsid w:val="00DE64FF"/>
    <w:rsid w:val="00DE6D02"/>
    <w:rsid w:val="00DE73B9"/>
    <w:rsid w:val="00DE7993"/>
    <w:rsid w:val="00DF09B6"/>
    <w:rsid w:val="00DF2F22"/>
    <w:rsid w:val="00DF3257"/>
    <w:rsid w:val="00DF3505"/>
    <w:rsid w:val="00DF45BE"/>
    <w:rsid w:val="00DF5042"/>
    <w:rsid w:val="00DF547F"/>
    <w:rsid w:val="00E003FE"/>
    <w:rsid w:val="00E01DE6"/>
    <w:rsid w:val="00E05E15"/>
    <w:rsid w:val="00E06909"/>
    <w:rsid w:val="00E07415"/>
    <w:rsid w:val="00E10BF0"/>
    <w:rsid w:val="00E11AD9"/>
    <w:rsid w:val="00E122DB"/>
    <w:rsid w:val="00E12E10"/>
    <w:rsid w:val="00E13699"/>
    <w:rsid w:val="00E13AC0"/>
    <w:rsid w:val="00E13BE7"/>
    <w:rsid w:val="00E15A30"/>
    <w:rsid w:val="00E16398"/>
    <w:rsid w:val="00E171A9"/>
    <w:rsid w:val="00E171BE"/>
    <w:rsid w:val="00E17F93"/>
    <w:rsid w:val="00E2043E"/>
    <w:rsid w:val="00E20A99"/>
    <w:rsid w:val="00E2294B"/>
    <w:rsid w:val="00E22E26"/>
    <w:rsid w:val="00E24289"/>
    <w:rsid w:val="00E24294"/>
    <w:rsid w:val="00E25849"/>
    <w:rsid w:val="00E25AFF"/>
    <w:rsid w:val="00E26D8D"/>
    <w:rsid w:val="00E278E8"/>
    <w:rsid w:val="00E27DDF"/>
    <w:rsid w:val="00E32005"/>
    <w:rsid w:val="00E33882"/>
    <w:rsid w:val="00E339C5"/>
    <w:rsid w:val="00E33F5F"/>
    <w:rsid w:val="00E3478A"/>
    <w:rsid w:val="00E35BEA"/>
    <w:rsid w:val="00E37838"/>
    <w:rsid w:val="00E37B03"/>
    <w:rsid w:val="00E41D9C"/>
    <w:rsid w:val="00E42E72"/>
    <w:rsid w:val="00E430D0"/>
    <w:rsid w:val="00E43397"/>
    <w:rsid w:val="00E44A8B"/>
    <w:rsid w:val="00E46101"/>
    <w:rsid w:val="00E50A65"/>
    <w:rsid w:val="00E533FA"/>
    <w:rsid w:val="00E5512F"/>
    <w:rsid w:val="00E556BA"/>
    <w:rsid w:val="00E55784"/>
    <w:rsid w:val="00E557BA"/>
    <w:rsid w:val="00E55D84"/>
    <w:rsid w:val="00E6090C"/>
    <w:rsid w:val="00E62AB4"/>
    <w:rsid w:val="00E644FF"/>
    <w:rsid w:val="00E64FD8"/>
    <w:rsid w:val="00E65368"/>
    <w:rsid w:val="00E6720D"/>
    <w:rsid w:val="00E6780D"/>
    <w:rsid w:val="00E67D35"/>
    <w:rsid w:val="00E71628"/>
    <w:rsid w:val="00E73042"/>
    <w:rsid w:val="00E73536"/>
    <w:rsid w:val="00E7499F"/>
    <w:rsid w:val="00E7643E"/>
    <w:rsid w:val="00E765CE"/>
    <w:rsid w:val="00E77C5C"/>
    <w:rsid w:val="00E77EF7"/>
    <w:rsid w:val="00E80258"/>
    <w:rsid w:val="00E81575"/>
    <w:rsid w:val="00E84E7B"/>
    <w:rsid w:val="00E90A1A"/>
    <w:rsid w:val="00E92D87"/>
    <w:rsid w:val="00E964C8"/>
    <w:rsid w:val="00EA225A"/>
    <w:rsid w:val="00EA2B22"/>
    <w:rsid w:val="00EA5BB5"/>
    <w:rsid w:val="00EA725E"/>
    <w:rsid w:val="00EB070C"/>
    <w:rsid w:val="00EB0766"/>
    <w:rsid w:val="00EB0CAD"/>
    <w:rsid w:val="00EB2D20"/>
    <w:rsid w:val="00EB4123"/>
    <w:rsid w:val="00EB44C8"/>
    <w:rsid w:val="00EB6D69"/>
    <w:rsid w:val="00EB7393"/>
    <w:rsid w:val="00EC2D05"/>
    <w:rsid w:val="00EC3B66"/>
    <w:rsid w:val="00EC40CC"/>
    <w:rsid w:val="00EC4870"/>
    <w:rsid w:val="00EC4EA7"/>
    <w:rsid w:val="00EC580D"/>
    <w:rsid w:val="00ED0F7D"/>
    <w:rsid w:val="00ED14A3"/>
    <w:rsid w:val="00ED27CC"/>
    <w:rsid w:val="00ED525D"/>
    <w:rsid w:val="00ED5BF4"/>
    <w:rsid w:val="00EE0019"/>
    <w:rsid w:val="00EE00FA"/>
    <w:rsid w:val="00EE02FB"/>
    <w:rsid w:val="00EE1307"/>
    <w:rsid w:val="00EE1517"/>
    <w:rsid w:val="00EE15F9"/>
    <w:rsid w:val="00EE18D4"/>
    <w:rsid w:val="00EE2154"/>
    <w:rsid w:val="00EE2D4C"/>
    <w:rsid w:val="00EE4590"/>
    <w:rsid w:val="00EE613C"/>
    <w:rsid w:val="00EF6399"/>
    <w:rsid w:val="00F0131E"/>
    <w:rsid w:val="00F02052"/>
    <w:rsid w:val="00F0274D"/>
    <w:rsid w:val="00F0357C"/>
    <w:rsid w:val="00F0675A"/>
    <w:rsid w:val="00F069E1"/>
    <w:rsid w:val="00F10147"/>
    <w:rsid w:val="00F10279"/>
    <w:rsid w:val="00F10F22"/>
    <w:rsid w:val="00F12CFE"/>
    <w:rsid w:val="00F12DAF"/>
    <w:rsid w:val="00F13142"/>
    <w:rsid w:val="00F13577"/>
    <w:rsid w:val="00F145A8"/>
    <w:rsid w:val="00F15108"/>
    <w:rsid w:val="00F1773E"/>
    <w:rsid w:val="00F2070D"/>
    <w:rsid w:val="00F241A0"/>
    <w:rsid w:val="00F2774B"/>
    <w:rsid w:val="00F3146B"/>
    <w:rsid w:val="00F3233D"/>
    <w:rsid w:val="00F32608"/>
    <w:rsid w:val="00F35077"/>
    <w:rsid w:val="00F35C48"/>
    <w:rsid w:val="00F35E8C"/>
    <w:rsid w:val="00F36B0E"/>
    <w:rsid w:val="00F37F01"/>
    <w:rsid w:val="00F40727"/>
    <w:rsid w:val="00F40A56"/>
    <w:rsid w:val="00F40C51"/>
    <w:rsid w:val="00F4177E"/>
    <w:rsid w:val="00F41F2B"/>
    <w:rsid w:val="00F41FE4"/>
    <w:rsid w:val="00F44EC1"/>
    <w:rsid w:val="00F468AF"/>
    <w:rsid w:val="00F46B43"/>
    <w:rsid w:val="00F47511"/>
    <w:rsid w:val="00F47C4A"/>
    <w:rsid w:val="00F500E0"/>
    <w:rsid w:val="00F502F6"/>
    <w:rsid w:val="00F51DD9"/>
    <w:rsid w:val="00F53372"/>
    <w:rsid w:val="00F55664"/>
    <w:rsid w:val="00F56F3A"/>
    <w:rsid w:val="00F57733"/>
    <w:rsid w:val="00F61721"/>
    <w:rsid w:val="00F61F3A"/>
    <w:rsid w:val="00F63B36"/>
    <w:rsid w:val="00F65024"/>
    <w:rsid w:val="00F668DA"/>
    <w:rsid w:val="00F67E06"/>
    <w:rsid w:val="00F70D77"/>
    <w:rsid w:val="00F72F23"/>
    <w:rsid w:val="00F73362"/>
    <w:rsid w:val="00F738BA"/>
    <w:rsid w:val="00F7408D"/>
    <w:rsid w:val="00F777D7"/>
    <w:rsid w:val="00F80E9D"/>
    <w:rsid w:val="00F83885"/>
    <w:rsid w:val="00F83B51"/>
    <w:rsid w:val="00F849D7"/>
    <w:rsid w:val="00F84D73"/>
    <w:rsid w:val="00F86E44"/>
    <w:rsid w:val="00F87238"/>
    <w:rsid w:val="00F90274"/>
    <w:rsid w:val="00F90D28"/>
    <w:rsid w:val="00F9117D"/>
    <w:rsid w:val="00F9222B"/>
    <w:rsid w:val="00F92908"/>
    <w:rsid w:val="00F94FE6"/>
    <w:rsid w:val="00FA0E34"/>
    <w:rsid w:val="00FA13E3"/>
    <w:rsid w:val="00FA15D7"/>
    <w:rsid w:val="00FA2E4C"/>
    <w:rsid w:val="00FA3555"/>
    <w:rsid w:val="00FA4C13"/>
    <w:rsid w:val="00FB043A"/>
    <w:rsid w:val="00FB185B"/>
    <w:rsid w:val="00FB2429"/>
    <w:rsid w:val="00FB2CAB"/>
    <w:rsid w:val="00FB5481"/>
    <w:rsid w:val="00FC0C04"/>
    <w:rsid w:val="00FC2138"/>
    <w:rsid w:val="00FC2C2D"/>
    <w:rsid w:val="00FC3164"/>
    <w:rsid w:val="00FC531B"/>
    <w:rsid w:val="00FC58B8"/>
    <w:rsid w:val="00FC6866"/>
    <w:rsid w:val="00FC730A"/>
    <w:rsid w:val="00FD051D"/>
    <w:rsid w:val="00FD2BF4"/>
    <w:rsid w:val="00FD5E27"/>
    <w:rsid w:val="00FD6974"/>
    <w:rsid w:val="00FD76DA"/>
    <w:rsid w:val="00FD7F58"/>
    <w:rsid w:val="00FE36B5"/>
    <w:rsid w:val="00FE5FD9"/>
    <w:rsid w:val="00FE6DC0"/>
    <w:rsid w:val="00FE6DEF"/>
    <w:rsid w:val="00FF170E"/>
    <w:rsid w:val="00FF19AE"/>
    <w:rsid w:val="00FF1DCB"/>
    <w:rsid w:val="00FF31D8"/>
    <w:rsid w:val="00FF4200"/>
    <w:rsid w:val="00FF48B2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8833F"/>
  <w15:docId w15:val="{8BF6B284-F9F9-4CFB-B440-F926BECD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3E"/>
    <w:pPr>
      <w:spacing w:after="0" w:line="240" w:lineRule="atLeast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47AAA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54336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4336"/>
    <w:rPr>
      <w:rFonts w:ascii="Arial" w:eastAsia="Times New Roman" w:hAnsi="Arial" w:cs="Arial"/>
      <w:noProof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54336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4336"/>
    <w:rPr>
      <w:rFonts w:ascii="Arial" w:eastAsia="Times New Roman" w:hAnsi="Arial" w:cs="Arial"/>
      <w:noProof/>
      <w:lang w:eastAsia="en-GB"/>
    </w:rPr>
  </w:style>
  <w:style w:type="character" w:styleId="Hyperlink">
    <w:name w:val="Hyperlink"/>
    <w:basedOn w:val="DefaultParagraphFont"/>
    <w:uiPriority w:val="99"/>
    <w:unhideWhenUsed/>
    <w:rsid w:val="009543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8852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852F6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2F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2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2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2F6"/>
    <w:rPr>
      <w:vertAlign w:val="superscript"/>
    </w:rPr>
  </w:style>
  <w:style w:type="character" w:customStyle="1" w:styleId="a">
    <w:name w:val="_"/>
    <w:basedOn w:val="DefaultParagraphFont"/>
    <w:rsid w:val="00E05E15"/>
  </w:style>
  <w:style w:type="character" w:styleId="CommentReference">
    <w:name w:val="annotation reference"/>
    <w:basedOn w:val="DefaultParagraphFont"/>
    <w:uiPriority w:val="99"/>
    <w:semiHidden/>
    <w:unhideWhenUsed/>
    <w:rsid w:val="009E4E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21"/>
    <w:pPr>
      <w:spacing w:after="0"/>
    </w:pPr>
    <w:rPr>
      <w:rFonts w:ascii="Arial" w:eastAsia="Times New Roman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2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2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69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74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9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74"/>
    <w:rPr>
      <w:rFonts w:ascii="Arial" w:eastAsia="Times New Roman" w:hAnsi="Arial" w:cs="Times New Roman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7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824BE"/>
    <w:pPr>
      <w:autoSpaceDE w:val="0"/>
      <w:autoSpaceDN w:val="0"/>
      <w:adjustRightInd w:val="0"/>
      <w:spacing w:line="240" w:lineRule="auto"/>
    </w:pPr>
    <w:rPr>
      <w:rFonts w:eastAsiaTheme="minorHAnsi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824BE"/>
    <w:rPr>
      <w:rFonts w:ascii="Arial" w:hAnsi="Arial" w:cs="Arial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F87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C52"/>
    <w:rPr>
      <w:color w:val="800080" w:themeColor="followedHyperlink"/>
      <w:u w:val="single"/>
    </w:rPr>
  </w:style>
  <w:style w:type="character" w:customStyle="1" w:styleId="DefaultChar">
    <w:name w:val="Default Char"/>
    <w:basedOn w:val="DefaultParagraphFont"/>
    <w:link w:val="Default"/>
    <w:rsid w:val="001A7780"/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6921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A2BD7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0C5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campus\home\home38\nrp104\Abbatoir%20project\1.%20Farmers%20online%20survey\Data\Online%20survey%20data%2022.10.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campus\home\home38\nrp104\Abbatoir%20project\1.%20Farmers%20online%20survey\Data\Online%20survey%20data%2001.06.20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Sheet6!$F$1</c:f>
              <c:strCache>
                <c:ptCount val="1"/>
                <c:pt idx="0">
                  <c:v>Cumulative % LSU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Sheet6!$C$2:$C$174</c:f>
              <c:numCache>
                <c:formatCode>General</c:formatCode>
                <c:ptCount val="173"/>
                <c:pt idx="0">
                  <c:v>0.5</c:v>
                </c:pt>
                <c:pt idx="1">
                  <c:v>1.5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7</c:v>
                </c:pt>
                <c:pt idx="16">
                  <c:v>7</c:v>
                </c:pt>
                <c:pt idx="17">
                  <c:v>7.5</c:v>
                </c:pt>
                <c:pt idx="18">
                  <c:v>8</c:v>
                </c:pt>
                <c:pt idx="19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9</c:v>
                </c:pt>
                <c:pt idx="23">
                  <c:v>9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10</c:v>
                </c:pt>
                <c:pt idx="31">
                  <c:v>10</c:v>
                </c:pt>
                <c:pt idx="32">
                  <c:v>10</c:v>
                </c:pt>
                <c:pt idx="33">
                  <c:v>10</c:v>
                </c:pt>
                <c:pt idx="34">
                  <c:v>10</c:v>
                </c:pt>
                <c:pt idx="35">
                  <c:v>10</c:v>
                </c:pt>
                <c:pt idx="36">
                  <c:v>10</c:v>
                </c:pt>
                <c:pt idx="37">
                  <c:v>11</c:v>
                </c:pt>
                <c:pt idx="38">
                  <c:v>12</c:v>
                </c:pt>
                <c:pt idx="39">
                  <c:v>12</c:v>
                </c:pt>
                <c:pt idx="40">
                  <c:v>12</c:v>
                </c:pt>
                <c:pt idx="41">
                  <c:v>13</c:v>
                </c:pt>
                <c:pt idx="42">
                  <c:v>14</c:v>
                </c:pt>
                <c:pt idx="43">
                  <c:v>14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15</c:v>
                </c:pt>
                <c:pt idx="54">
                  <c:v>15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16</c:v>
                </c:pt>
                <c:pt idx="59">
                  <c:v>17</c:v>
                </c:pt>
                <c:pt idx="60">
                  <c:v>17</c:v>
                </c:pt>
                <c:pt idx="61">
                  <c:v>17</c:v>
                </c:pt>
                <c:pt idx="62">
                  <c:v>17</c:v>
                </c:pt>
                <c:pt idx="63">
                  <c:v>18</c:v>
                </c:pt>
                <c:pt idx="64">
                  <c:v>18</c:v>
                </c:pt>
                <c:pt idx="65">
                  <c:v>18</c:v>
                </c:pt>
                <c:pt idx="66">
                  <c:v>20</c:v>
                </c:pt>
                <c:pt idx="67">
                  <c:v>20</c:v>
                </c:pt>
                <c:pt idx="68">
                  <c:v>20</c:v>
                </c:pt>
                <c:pt idx="69">
                  <c:v>20</c:v>
                </c:pt>
                <c:pt idx="70">
                  <c:v>20</c:v>
                </c:pt>
                <c:pt idx="71">
                  <c:v>20</c:v>
                </c:pt>
                <c:pt idx="72">
                  <c:v>20</c:v>
                </c:pt>
                <c:pt idx="73">
                  <c:v>20</c:v>
                </c:pt>
                <c:pt idx="74">
                  <c:v>20</c:v>
                </c:pt>
                <c:pt idx="75">
                  <c:v>20</c:v>
                </c:pt>
                <c:pt idx="76">
                  <c:v>20</c:v>
                </c:pt>
                <c:pt idx="77">
                  <c:v>20</c:v>
                </c:pt>
                <c:pt idx="78">
                  <c:v>20</c:v>
                </c:pt>
                <c:pt idx="79">
                  <c:v>20</c:v>
                </c:pt>
                <c:pt idx="80">
                  <c:v>20</c:v>
                </c:pt>
                <c:pt idx="81">
                  <c:v>20</c:v>
                </c:pt>
                <c:pt idx="82">
                  <c:v>20</c:v>
                </c:pt>
                <c:pt idx="83">
                  <c:v>20</c:v>
                </c:pt>
                <c:pt idx="84">
                  <c:v>20</c:v>
                </c:pt>
                <c:pt idx="85">
                  <c:v>20</c:v>
                </c:pt>
                <c:pt idx="86">
                  <c:v>21</c:v>
                </c:pt>
                <c:pt idx="87">
                  <c:v>22</c:v>
                </c:pt>
                <c:pt idx="88">
                  <c:v>23</c:v>
                </c:pt>
                <c:pt idx="89">
                  <c:v>23</c:v>
                </c:pt>
                <c:pt idx="90">
                  <c:v>24</c:v>
                </c:pt>
                <c:pt idx="91">
                  <c:v>25</c:v>
                </c:pt>
                <c:pt idx="92">
                  <c:v>25</c:v>
                </c:pt>
                <c:pt idx="93">
                  <c:v>25</c:v>
                </c:pt>
                <c:pt idx="94">
                  <c:v>25</c:v>
                </c:pt>
                <c:pt idx="95">
                  <c:v>25</c:v>
                </c:pt>
                <c:pt idx="96">
                  <c:v>25</c:v>
                </c:pt>
                <c:pt idx="97">
                  <c:v>25</c:v>
                </c:pt>
                <c:pt idx="98">
                  <c:v>25</c:v>
                </c:pt>
                <c:pt idx="99">
                  <c:v>25</c:v>
                </c:pt>
                <c:pt idx="100">
                  <c:v>25</c:v>
                </c:pt>
                <c:pt idx="101">
                  <c:v>25</c:v>
                </c:pt>
                <c:pt idx="102">
                  <c:v>25</c:v>
                </c:pt>
                <c:pt idx="103">
                  <c:v>26</c:v>
                </c:pt>
                <c:pt idx="104">
                  <c:v>27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32</c:v>
                </c:pt>
                <c:pt idx="122">
                  <c:v>32.4</c:v>
                </c:pt>
                <c:pt idx="123">
                  <c:v>33</c:v>
                </c:pt>
                <c:pt idx="124">
                  <c:v>33</c:v>
                </c:pt>
                <c:pt idx="125">
                  <c:v>34</c:v>
                </c:pt>
                <c:pt idx="126">
                  <c:v>35</c:v>
                </c:pt>
                <c:pt idx="127">
                  <c:v>35</c:v>
                </c:pt>
                <c:pt idx="128">
                  <c:v>35</c:v>
                </c:pt>
                <c:pt idx="129">
                  <c:v>35</c:v>
                </c:pt>
                <c:pt idx="130">
                  <c:v>35</c:v>
                </c:pt>
                <c:pt idx="131">
                  <c:v>35</c:v>
                </c:pt>
                <c:pt idx="132">
                  <c:v>35</c:v>
                </c:pt>
                <c:pt idx="133">
                  <c:v>35</c:v>
                </c:pt>
                <c:pt idx="134">
                  <c:v>35</c:v>
                </c:pt>
                <c:pt idx="135">
                  <c:v>37</c:v>
                </c:pt>
                <c:pt idx="136">
                  <c:v>37</c:v>
                </c:pt>
                <c:pt idx="137">
                  <c:v>38</c:v>
                </c:pt>
                <c:pt idx="138">
                  <c:v>40</c:v>
                </c:pt>
                <c:pt idx="139">
                  <c:v>40</c:v>
                </c:pt>
                <c:pt idx="140">
                  <c:v>40</c:v>
                </c:pt>
                <c:pt idx="141">
                  <c:v>40</c:v>
                </c:pt>
                <c:pt idx="142">
                  <c:v>40</c:v>
                </c:pt>
                <c:pt idx="143">
                  <c:v>40</c:v>
                </c:pt>
                <c:pt idx="144">
                  <c:v>40</c:v>
                </c:pt>
                <c:pt idx="145">
                  <c:v>40</c:v>
                </c:pt>
                <c:pt idx="146">
                  <c:v>40</c:v>
                </c:pt>
                <c:pt idx="147">
                  <c:v>43</c:v>
                </c:pt>
                <c:pt idx="148">
                  <c:v>44</c:v>
                </c:pt>
                <c:pt idx="149">
                  <c:v>45</c:v>
                </c:pt>
                <c:pt idx="150">
                  <c:v>45</c:v>
                </c:pt>
                <c:pt idx="151">
                  <c:v>45</c:v>
                </c:pt>
                <c:pt idx="152">
                  <c:v>45</c:v>
                </c:pt>
                <c:pt idx="153">
                  <c:v>47</c:v>
                </c:pt>
                <c:pt idx="154">
                  <c:v>50</c:v>
                </c:pt>
                <c:pt idx="155">
                  <c:v>50</c:v>
                </c:pt>
                <c:pt idx="156">
                  <c:v>50</c:v>
                </c:pt>
                <c:pt idx="157">
                  <c:v>50</c:v>
                </c:pt>
                <c:pt idx="158">
                  <c:v>50</c:v>
                </c:pt>
                <c:pt idx="159">
                  <c:v>50</c:v>
                </c:pt>
                <c:pt idx="160">
                  <c:v>50</c:v>
                </c:pt>
                <c:pt idx="161">
                  <c:v>50</c:v>
                </c:pt>
                <c:pt idx="162">
                  <c:v>55</c:v>
                </c:pt>
                <c:pt idx="163">
                  <c:v>56</c:v>
                </c:pt>
                <c:pt idx="164">
                  <c:v>57</c:v>
                </c:pt>
                <c:pt idx="165">
                  <c:v>57</c:v>
                </c:pt>
                <c:pt idx="166">
                  <c:v>60</c:v>
                </c:pt>
                <c:pt idx="167">
                  <c:v>60</c:v>
                </c:pt>
                <c:pt idx="168">
                  <c:v>60</c:v>
                </c:pt>
                <c:pt idx="169">
                  <c:v>65</c:v>
                </c:pt>
                <c:pt idx="170">
                  <c:v>83</c:v>
                </c:pt>
                <c:pt idx="171">
                  <c:v>100</c:v>
                </c:pt>
                <c:pt idx="172">
                  <c:v>100</c:v>
                </c:pt>
              </c:numCache>
            </c:numRef>
          </c:xVal>
          <c:yVal>
            <c:numRef>
              <c:f>Sheet6!$F$2:$F$174</c:f>
              <c:numCache>
                <c:formatCode>General</c:formatCode>
                <c:ptCount val="173"/>
                <c:pt idx="0">
                  <c:v>2.8049546719325018E-2</c:v>
                </c:pt>
                <c:pt idx="1">
                  <c:v>0.29732519522484524</c:v>
                </c:pt>
                <c:pt idx="2">
                  <c:v>0.31527690512521322</c:v>
                </c:pt>
                <c:pt idx="3">
                  <c:v>0.36015617987613324</c:v>
                </c:pt>
                <c:pt idx="4">
                  <c:v>0.49479400412889335</c:v>
                </c:pt>
                <c:pt idx="5">
                  <c:v>0.68553092182030351</c:v>
                </c:pt>
                <c:pt idx="6">
                  <c:v>1.1343236693295038</c:v>
                </c:pt>
                <c:pt idx="7">
                  <c:v>1.1477874517547797</c:v>
                </c:pt>
                <c:pt idx="8">
                  <c:v>1.3048649133829997</c:v>
                </c:pt>
                <c:pt idx="9">
                  <c:v>1.6683870388654518</c:v>
                </c:pt>
                <c:pt idx="10">
                  <c:v>12.663809352840859</c:v>
                </c:pt>
                <c:pt idx="11">
                  <c:v>13.336998474104659</c:v>
                </c:pt>
                <c:pt idx="12">
                  <c:v>13.404317386231039</c:v>
                </c:pt>
                <c:pt idx="13">
                  <c:v>13.51651557310834</c:v>
                </c:pt>
                <c:pt idx="14">
                  <c:v>13.718472309487479</c:v>
                </c:pt>
                <c:pt idx="15">
                  <c:v>13.736424019387847</c:v>
                </c:pt>
                <c:pt idx="16">
                  <c:v>13.812718786464412</c:v>
                </c:pt>
                <c:pt idx="17">
                  <c:v>13.891257517278522</c:v>
                </c:pt>
                <c:pt idx="18">
                  <c:v>13.927160937079258</c:v>
                </c:pt>
                <c:pt idx="19">
                  <c:v>13.994479849205637</c:v>
                </c:pt>
                <c:pt idx="20">
                  <c:v>14.070774616282202</c:v>
                </c:pt>
                <c:pt idx="21">
                  <c:v>14.250291715285883</c:v>
                </c:pt>
                <c:pt idx="22">
                  <c:v>14.362489902163183</c:v>
                </c:pt>
                <c:pt idx="23">
                  <c:v>14.474688089040484</c:v>
                </c:pt>
                <c:pt idx="24">
                  <c:v>14.497127726415943</c:v>
                </c:pt>
                <c:pt idx="25">
                  <c:v>14.519567363791403</c:v>
                </c:pt>
                <c:pt idx="26">
                  <c:v>14.586886275917783</c:v>
                </c:pt>
                <c:pt idx="27">
                  <c:v>14.667668970469439</c:v>
                </c:pt>
                <c:pt idx="28">
                  <c:v>14.757427519971278</c:v>
                </c:pt>
                <c:pt idx="29">
                  <c:v>14.849430033210664</c:v>
                </c:pt>
                <c:pt idx="30">
                  <c:v>14.978457948119559</c:v>
                </c:pt>
                <c:pt idx="31">
                  <c:v>15.113095772372318</c:v>
                </c:pt>
                <c:pt idx="32">
                  <c:v>15.247733596625078</c:v>
                </c:pt>
                <c:pt idx="33">
                  <c:v>15.427250695628759</c:v>
                </c:pt>
                <c:pt idx="34">
                  <c:v>15.651647069383358</c:v>
                </c:pt>
                <c:pt idx="35">
                  <c:v>16.279956915896239</c:v>
                </c:pt>
                <c:pt idx="36">
                  <c:v>17.96292971905574</c:v>
                </c:pt>
                <c:pt idx="37">
                  <c:v>18.429674176465308</c:v>
                </c:pt>
                <c:pt idx="38">
                  <c:v>18.456601741315861</c:v>
                </c:pt>
                <c:pt idx="39">
                  <c:v>18.546360290817702</c:v>
                </c:pt>
                <c:pt idx="40">
                  <c:v>19.758100709092542</c:v>
                </c:pt>
                <c:pt idx="41">
                  <c:v>20.902522215241003</c:v>
                </c:pt>
                <c:pt idx="42">
                  <c:v>21.171797863746523</c:v>
                </c:pt>
                <c:pt idx="43">
                  <c:v>21.575711336504803</c:v>
                </c:pt>
                <c:pt idx="44">
                  <c:v>21.593663046405172</c:v>
                </c:pt>
                <c:pt idx="45">
                  <c:v>21.625078538730815</c:v>
                </c:pt>
                <c:pt idx="46">
                  <c:v>21.67893366843192</c:v>
                </c:pt>
                <c:pt idx="47">
                  <c:v>21.759716362983575</c:v>
                </c:pt>
                <c:pt idx="48">
                  <c:v>21.840499057535229</c:v>
                </c:pt>
                <c:pt idx="49">
                  <c:v>21.93025760703707</c:v>
                </c:pt>
                <c:pt idx="50">
                  <c:v>22.028992011489095</c:v>
                </c:pt>
                <c:pt idx="51">
                  <c:v>22.186069473117314</c:v>
                </c:pt>
                <c:pt idx="52">
                  <c:v>22.354366753433265</c:v>
                </c:pt>
                <c:pt idx="53">
                  <c:v>22.522664033749216</c:v>
                </c:pt>
                <c:pt idx="54">
                  <c:v>22.747060407503817</c:v>
                </c:pt>
                <c:pt idx="55">
                  <c:v>23.094874786823446</c:v>
                </c:pt>
                <c:pt idx="56">
                  <c:v>23.534691679382462</c:v>
                </c:pt>
                <c:pt idx="57">
                  <c:v>24.566914998653623</c:v>
                </c:pt>
                <c:pt idx="58">
                  <c:v>30.984651288035188</c:v>
                </c:pt>
                <c:pt idx="59">
                  <c:v>31.213535589264879</c:v>
                </c:pt>
                <c:pt idx="60">
                  <c:v>31.662328336774078</c:v>
                </c:pt>
                <c:pt idx="61">
                  <c:v>32.133560721658739</c:v>
                </c:pt>
                <c:pt idx="62">
                  <c:v>32.806749842922542</c:v>
                </c:pt>
                <c:pt idx="63">
                  <c:v>32.851629117673461</c:v>
                </c:pt>
                <c:pt idx="64">
                  <c:v>35.656583789605961</c:v>
                </c:pt>
                <c:pt idx="65">
                  <c:v>39.415223049995511</c:v>
                </c:pt>
                <c:pt idx="66">
                  <c:v>39.448882506058702</c:v>
                </c:pt>
                <c:pt idx="67">
                  <c:v>39.493761780809621</c:v>
                </c:pt>
                <c:pt idx="68">
                  <c:v>39.579032402836368</c:v>
                </c:pt>
                <c:pt idx="69">
                  <c:v>39.668790952338206</c:v>
                </c:pt>
                <c:pt idx="70">
                  <c:v>39.798940849115873</c:v>
                </c:pt>
                <c:pt idx="71">
                  <c:v>39.933578673368636</c:v>
                </c:pt>
                <c:pt idx="72">
                  <c:v>40.0682164976214</c:v>
                </c:pt>
                <c:pt idx="73">
                  <c:v>40.225293959249619</c:v>
                </c:pt>
                <c:pt idx="74">
                  <c:v>40.494569607755139</c:v>
                </c:pt>
                <c:pt idx="75">
                  <c:v>40.786284893636122</c:v>
                </c:pt>
                <c:pt idx="76">
                  <c:v>41.122879454268023</c:v>
                </c:pt>
                <c:pt idx="77">
                  <c:v>41.567184274302129</c:v>
                </c:pt>
                <c:pt idx="78">
                  <c:v>42.105735571313168</c:v>
                </c:pt>
                <c:pt idx="79">
                  <c:v>42.702629925500403</c:v>
                </c:pt>
                <c:pt idx="80">
                  <c:v>43.488017233641507</c:v>
                </c:pt>
                <c:pt idx="81">
                  <c:v>44.329503635221258</c:v>
                </c:pt>
                <c:pt idx="82">
                  <c:v>45.227089130239655</c:v>
                </c:pt>
                <c:pt idx="83">
                  <c:v>46.573467372767254</c:v>
                </c:pt>
                <c:pt idx="84">
                  <c:v>48.032043802172154</c:v>
                </c:pt>
                <c:pt idx="85">
                  <c:v>50.276007539718158</c:v>
                </c:pt>
                <c:pt idx="86">
                  <c:v>51.240911946862937</c:v>
                </c:pt>
                <c:pt idx="87">
                  <c:v>51.2633515842384</c:v>
                </c:pt>
                <c:pt idx="88">
                  <c:v>51.330670496364782</c:v>
                </c:pt>
                <c:pt idx="89">
                  <c:v>51.420429045866619</c:v>
                </c:pt>
                <c:pt idx="90">
                  <c:v>51.465308320617538</c:v>
                </c:pt>
                <c:pt idx="91">
                  <c:v>51.501211740418277</c:v>
                </c:pt>
                <c:pt idx="92">
                  <c:v>51.546091015169196</c:v>
                </c:pt>
                <c:pt idx="93">
                  <c:v>51.635849564671034</c:v>
                </c:pt>
                <c:pt idx="94">
                  <c:v>51.748047751548334</c:v>
                </c:pt>
                <c:pt idx="95">
                  <c:v>51.972444125302935</c:v>
                </c:pt>
                <c:pt idx="96">
                  <c:v>52.196840499057537</c:v>
                </c:pt>
                <c:pt idx="97">
                  <c:v>52.578314334440357</c:v>
                </c:pt>
                <c:pt idx="98">
                  <c:v>53.027107081949559</c:v>
                </c:pt>
                <c:pt idx="99">
                  <c:v>53.588098016336062</c:v>
                </c:pt>
                <c:pt idx="100">
                  <c:v>54.59788169823176</c:v>
                </c:pt>
                <c:pt idx="101">
                  <c:v>56.841845435777763</c:v>
                </c:pt>
                <c:pt idx="102">
                  <c:v>62.047841306884486</c:v>
                </c:pt>
                <c:pt idx="103">
                  <c:v>62.101696436585591</c:v>
                </c:pt>
                <c:pt idx="104">
                  <c:v>62.254285970738721</c:v>
                </c:pt>
                <c:pt idx="105">
                  <c:v>62.276725608114184</c:v>
                </c:pt>
                <c:pt idx="106">
                  <c:v>62.317116955390013</c:v>
                </c:pt>
                <c:pt idx="107">
                  <c:v>62.357508302665842</c:v>
                </c:pt>
                <c:pt idx="108">
                  <c:v>62.411363432366947</c:v>
                </c:pt>
                <c:pt idx="109">
                  <c:v>62.478682344493329</c:v>
                </c:pt>
                <c:pt idx="110">
                  <c:v>62.559465039044987</c:v>
                </c:pt>
                <c:pt idx="111">
                  <c:v>62.671663225922288</c:v>
                </c:pt>
                <c:pt idx="112">
                  <c:v>62.783861412799588</c:v>
                </c:pt>
                <c:pt idx="113">
                  <c:v>62.927475092002531</c:v>
                </c:pt>
                <c:pt idx="114">
                  <c:v>63.151871465757132</c:v>
                </c:pt>
                <c:pt idx="115">
                  <c:v>63.376267839511733</c:v>
                </c:pt>
                <c:pt idx="116">
                  <c:v>63.701642581455907</c:v>
                </c:pt>
                <c:pt idx="117">
                  <c:v>64.071896598151</c:v>
                </c:pt>
                <c:pt idx="118">
                  <c:v>64.520689345660202</c:v>
                </c:pt>
                <c:pt idx="119">
                  <c:v>64.99192173054486</c:v>
                </c:pt>
                <c:pt idx="120">
                  <c:v>68.873978996499446</c:v>
                </c:pt>
                <c:pt idx="121">
                  <c:v>69.008616820752209</c:v>
                </c:pt>
                <c:pt idx="122">
                  <c:v>69.120815007629503</c:v>
                </c:pt>
                <c:pt idx="123">
                  <c:v>69.143254645004959</c:v>
                </c:pt>
                <c:pt idx="124">
                  <c:v>71.414145947401508</c:v>
                </c:pt>
                <c:pt idx="125">
                  <c:v>71.526344134278801</c:v>
                </c:pt>
                <c:pt idx="126">
                  <c:v>71.544295844179175</c:v>
                </c:pt>
                <c:pt idx="127">
                  <c:v>71.56673548155463</c:v>
                </c:pt>
                <c:pt idx="128">
                  <c:v>71.656494031056468</c:v>
                </c:pt>
                <c:pt idx="129">
                  <c:v>71.768692217933761</c:v>
                </c:pt>
                <c:pt idx="130">
                  <c:v>71.925769679561981</c:v>
                </c:pt>
                <c:pt idx="131">
                  <c:v>72.0828471411902</c:v>
                </c:pt>
                <c:pt idx="132">
                  <c:v>72.307243514944801</c:v>
                </c:pt>
                <c:pt idx="133">
                  <c:v>72.531639888699402</c:v>
                </c:pt>
                <c:pt idx="134">
                  <c:v>72.800915537204929</c:v>
                </c:pt>
                <c:pt idx="135">
                  <c:v>72.845794811955855</c:v>
                </c:pt>
                <c:pt idx="136">
                  <c:v>72.890674086706781</c:v>
                </c:pt>
                <c:pt idx="137">
                  <c:v>72.957992998833163</c:v>
                </c:pt>
                <c:pt idx="138">
                  <c:v>72.991652454896354</c:v>
                </c:pt>
                <c:pt idx="139">
                  <c:v>73.058971367022735</c:v>
                </c:pt>
                <c:pt idx="140">
                  <c:v>73.148729916524573</c:v>
                </c:pt>
                <c:pt idx="141">
                  <c:v>73.287855668252419</c:v>
                </c:pt>
                <c:pt idx="142">
                  <c:v>73.444933129880638</c:v>
                </c:pt>
                <c:pt idx="143">
                  <c:v>73.673817431110336</c:v>
                </c:pt>
                <c:pt idx="144">
                  <c:v>74.010411991742231</c:v>
                </c:pt>
                <c:pt idx="145">
                  <c:v>74.683601113006034</c:v>
                </c:pt>
                <c:pt idx="146">
                  <c:v>77.937348532447743</c:v>
                </c:pt>
                <c:pt idx="147">
                  <c:v>77.959788169823199</c:v>
                </c:pt>
                <c:pt idx="148">
                  <c:v>78.422044699757677</c:v>
                </c:pt>
                <c:pt idx="149">
                  <c:v>78.507315321784432</c:v>
                </c:pt>
                <c:pt idx="150">
                  <c:v>78.594829907548728</c:v>
                </c:pt>
                <c:pt idx="151">
                  <c:v>79.268019028812532</c:v>
                </c:pt>
                <c:pt idx="152">
                  <c:v>80.603177452652403</c:v>
                </c:pt>
                <c:pt idx="153">
                  <c:v>80.648056727403329</c:v>
                </c:pt>
                <c:pt idx="154">
                  <c:v>80.670496364778785</c:v>
                </c:pt>
                <c:pt idx="155">
                  <c:v>80.782694551656078</c:v>
                </c:pt>
                <c:pt idx="156">
                  <c:v>81.007090925410679</c:v>
                </c:pt>
                <c:pt idx="157">
                  <c:v>81.276366573916206</c:v>
                </c:pt>
                <c:pt idx="158">
                  <c:v>81.859797145678172</c:v>
                </c:pt>
                <c:pt idx="159">
                  <c:v>82.465667354815594</c:v>
                </c:pt>
                <c:pt idx="160">
                  <c:v>83.363252849833998</c:v>
                </c:pt>
                <c:pt idx="161">
                  <c:v>88.524369446189809</c:v>
                </c:pt>
                <c:pt idx="162">
                  <c:v>89.107800017951774</c:v>
                </c:pt>
                <c:pt idx="163">
                  <c:v>90.22978188672478</c:v>
                </c:pt>
                <c:pt idx="164">
                  <c:v>90.319540436226617</c:v>
                </c:pt>
                <c:pt idx="165">
                  <c:v>90.76833318373582</c:v>
                </c:pt>
                <c:pt idx="166">
                  <c:v>90.813212458486746</c:v>
                </c:pt>
                <c:pt idx="167">
                  <c:v>90.858091733237671</c:v>
                </c:pt>
                <c:pt idx="168">
                  <c:v>90.936630464051788</c:v>
                </c:pt>
                <c:pt idx="169">
                  <c:v>91.250785387308227</c:v>
                </c:pt>
                <c:pt idx="170">
                  <c:v>91.562696346827124</c:v>
                </c:pt>
                <c:pt idx="171">
                  <c:v>91.697334171079888</c:v>
                </c:pt>
                <c:pt idx="172">
                  <c:v>100.00000000000009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E07-483C-97F1-5D1056E90B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451648"/>
        <c:axId val="289177984"/>
      </c:scatterChart>
      <c:valAx>
        <c:axId val="24945164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Distance travelled to abattoir from farm (miles)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289177984"/>
        <c:crosses val="autoZero"/>
        <c:crossBetween val="midCat"/>
      </c:valAx>
      <c:valAx>
        <c:axId val="2891779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% of LSUs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2494516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da-DK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'Cumulative distribution plots'!$G$1</c:f>
              <c:strCache>
                <c:ptCount val="1"/>
                <c:pt idx="0">
                  <c:v>% of farmers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'Cumulative distribution plots'!$C$2:$C$182</c:f>
              <c:numCache>
                <c:formatCode>General</c:formatCode>
                <c:ptCount val="181"/>
                <c:pt idx="0">
                  <c:v>0.5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5.5</c:v>
                </c:pt>
                <c:pt idx="15">
                  <c:v>6</c:v>
                </c:pt>
                <c:pt idx="16">
                  <c:v>6</c:v>
                </c:pt>
                <c:pt idx="17">
                  <c:v>6</c:v>
                </c:pt>
                <c:pt idx="18">
                  <c:v>7</c:v>
                </c:pt>
                <c:pt idx="19">
                  <c:v>7</c:v>
                </c:pt>
                <c:pt idx="20">
                  <c:v>7.5</c:v>
                </c:pt>
                <c:pt idx="21">
                  <c:v>8</c:v>
                </c:pt>
                <c:pt idx="22">
                  <c:v>8</c:v>
                </c:pt>
                <c:pt idx="23">
                  <c:v>8</c:v>
                </c:pt>
                <c:pt idx="24">
                  <c:v>8</c:v>
                </c:pt>
                <c:pt idx="25">
                  <c:v>9</c:v>
                </c:pt>
                <c:pt idx="26">
                  <c:v>9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10</c:v>
                </c:pt>
                <c:pt idx="31">
                  <c:v>10</c:v>
                </c:pt>
                <c:pt idx="32">
                  <c:v>10</c:v>
                </c:pt>
                <c:pt idx="33">
                  <c:v>10</c:v>
                </c:pt>
                <c:pt idx="34">
                  <c:v>10</c:v>
                </c:pt>
                <c:pt idx="35">
                  <c:v>10</c:v>
                </c:pt>
                <c:pt idx="36">
                  <c:v>10</c:v>
                </c:pt>
                <c:pt idx="37">
                  <c:v>10</c:v>
                </c:pt>
                <c:pt idx="38">
                  <c:v>10</c:v>
                </c:pt>
                <c:pt idx="39">
                  <c:v>10</c:v>
                </c:pt>
                <c:pt idx="40">
                  <c:v>11</c:v>
                </c:pt>
                <c:pt idx="41">
                  <c:v>12</c:v>
                </c:pt>
                <c:pt idx="42">
                  <c:v>12</c:v>
                </c:pt>
                <c:pt idx="43">
                  <c:v>12</c:v>
                </c:pt>
                <c:pt idx="44">
                  <c:v>13</c:v>
                </c:pt>
                <c:pt idx="45">
                  <c:v>14</c:v>
                </c:pt>
                <c:pt idx="46">
                  <c:v>14</c:v>
                </c:pt>
                <c:pt idx="47">
                  <c:v>14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15</c:v>
                </c:pt>
                <c:pt idx="54">
                  <c:v>15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15</c:v>
                </c:pt>
                <c:pt idx="59">
                  <c:v>15</c:v>
                </c:pt>
                <c:pt idx="60">
                  <c:v>15</c:v>
                </c:pt>
                <c:pt idx="61">
                  <c:v>15</c:v>
                </c:pt>
                <c:pt idx="62">
                  <c:v>16</c:v>
                </c:pt>
                <c:pt idx="63">
                  <c:v>17</c:v>
                </c:pt>
                <c:pt idx="64">
                  <c:v>17</c:v>
                </c:pt>
                <c:pt idx="65">
                  <c:v>17</c:v>
                </c:pt>
                <c:pt idx="66">
                  <c:v>17</c:v>
                </c:pt>
                <c:pt idx="67">
                  <c:v>17</c:v>
                </c:pt>
                <c:pt idx="68">
                  <c:v>18</c:v>
                </c:pt>
                <c:pt idx="69">
                  <c:v>18</c:v>
                </c:pt>
                <c:pt idx="70">
                  <c:v>18</c:v>
                </c:pt>
                <c:pt idx="71">
                  <c:v>20</c:v>
                </c:pt>
                <c:pt idx="72">
                  <c:v>20</c:v>
                </c:pt>
                <c:pt idx="73">
                  <c:v>20</c:v>
                </c:pt>
                <c:pt idx="74">
                  <c:v>20</c:v>
                </c:pt>
                <c:pt idx="75">
                  <c:v>20</c:v>
                </c:pt>
                <c:pt idx="76">
                  <c:v>20</c:v>
                </c:pt>
                <c:pt idx="77">
                  <c:v>20</c:v>
                </c:pt>
                <c:pt idx="78">
                  <c:v>20</c:v>
                </c:pt>
                <c:pt idx="79">
                  <c:v>20</c:v>
                </c:pt>
                <c:pt idx="80">
                  <c:v>20</c:v>
                </c:pt>
                <c:pt idx="81">
                  <c:v>20</c:v>
                </c:pt>
                <c:pt idx="82">
                  <c:v>20</c:v>
                </c:pt>
                <c:pt idx="83">
                  <c:v>20</c:v>
                </c:pt>
                <c:pt idx="84">
                  <c:v>20</c:v>
                </c:pt>
                <c:pt idx="85">
                  <c:v>20</c:v>
                </c:pt>
                <c:pt idx="86">
                  <c:v>20</c:v>
                </c:pt>
                <c:pt idx="87">
                  <c:v>20</c:v>
                </c:pt>
                <c:pt idx="88">
                  <c:v>20</c:v>
                </c:pt>
                <c:pt idx="89">
                  <c:v>20</c:v>
                </c:pt>
                <c:pt idx="90">
                  <c:v>20</c:v>
                </c:pt>
                <c:pt idx="91">
                  <c:v>21</c:v>
                </c:pt>
                <c:pt idx="92">
                  <c:v>22</c:v>
                </c:pt>
                <c:pt idx="93">
                  <c:v>23</c:v>
                </c:pt>
                <c:pt idx="94">
                  <c:v>23</c:v>
                </c:pt>
                <c:pt idx="95">
                  <c:v>24</c:v>
                </c:pt>
                <c:pt idx="96">
                  <c:v>25</c:v>
                </c:pt>
                <c:pt idx="97">
                  <c:v>25</c:v>
                </c:pt>
                <c:pt idx="98">
                  <c:v>25</c:v>
                </c:pt>
                <c:pt idx="99">
                  <c:v>25</c:v>
                </c:pt>
                <c:pt idx="100">
                  <c:v>25</c:v>
                </c:pt>
                <c:pt idx="101">
                  <c:v>25</c:v>
                </c:pt>
                <c:pt idx="102">
                  <c:v>25</c:v>
                </c:pt>
                <c:pt idx="103">
                  <c:v>25</c:v>
                </c:pt>
                <c:pt idx="104">
                  <c:v>25</c:v>
                </c:pt>
                <c:pt idx="105">
                  <c:v>25</c:v>
                </c:pt>
                <c:pt idx="106">
                  <c:v>25</c:v>
                </c:pt>
                <c:pt idx="107">
                  <c:v>25</c:v>
                </c:pt>
                <c:pt idx="108">
                  <c:v>25</c:v>
                </c:pt>
                <c:pt idx="109">
                  <c:v>26</c:v>
                </c:pt>
                <c:pt idx="110">
                  <c:v>27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32</c:v>
                </c:pt>
                <c:pt idx="129">
                  <c:v>32.4</c:v>
                </c:pt>
                <c:pt idx="130">
                  <c:v>33</c:v>
                </c:pt>
                <c:pt idx="131">
                  <c:v>33</c:v>
                </c:pt>
                <c:pt idx="132">
                  <c:v>34</c:v>
                </c:pt>
                <c:pt idx="133">
                  <c:v>35</c:v>
                </c:pt>
                <c:pt idx="134">
                  <c:v>35</c:v>
                </c:pt>
                <c:pt idx="135">
                  <c:v>35</c:v>
                </c:pt>
                <c:pt idx="136">
                  <c:v>35</c:v>
                </c:pt>
                <c:pt idx="137">
                  <c:v>35</c:v>
                </c:pt>
                <c:pt idx="138">
                  <c:v>35</c:v>
                </c:pt>
                <c:pt idx="139">
                  <c:v>35</c:v>
                </c:pt>
                <c:pt idx="140">
                  <c:v>35</c:v>
                </c:pt>
                <c:pt idx="141">
                  <c:v>35</c:v>
                </c:pt>
                <c:pt idx="142">
                  <c:v>37</c:v>
                </c:pt>
                <c:pt idx="143">
                  <c:v>37</c:v>
                </c:pt>
                <c:pt idx="144">
                  <c:v>38</c:v>
                </c:pt>
                <c:pt idx="145">
                  <c:v>40</c:v>
                </c:pt>
                <c:pt idx="146">
                  <c:v>40</c:v>
                </c:pt>
                <c:pt idx="147">
                  <c:v>40</c:v>
                </c:pt>
                <c:pt idx="148">
                  <c:v>40</c:v>
                </c:pt>
                <c:pt idx="149">
                  <c:v>40</c:v>
                </c:pt>
                <c:pt idx="150">
                  <c:v>40</c:v>
                </c:pt>
                <c:pt idx="151">
                  <c:v>40</c:v>
                </c:pt>
                <c:pt idx="152">
                  <c:v>40</c:v>
                </c:pt>
                <c:pt idx="153">
                  <c:v>40</c:v>
                </c:pt>
                <c:pt idx="154">
                  <c:v>43</c:v>
                </c:pt>
                <c:pt idx="155">
                  <c:v>44</c:v>
                </c:pt>
                <c:pt idx="156">
                  <c:v>45</c:v>
                </c:pt>
                <c:pt idx="157">
                  <c:v>45</c:v>
                </c:pt>
                <c:pt idx="158">
                  <c:v>45</c:v>
                </c:pt>
                <c:pt idx="159">
                  <c:v>45</c:v>
                </c:pt>
                <c:pt idx="160">
                  <c:v>47</c:v>
                </c:pt>
                <c:pt idx="161">
                  <c:v>50</c:v>
                </c:pt>
                <c:pt idx="162">
                  <c:v>50</c:v>
                </c:pt>
                <c:pt idx="163">
                  <c:v>50</c:v>
                </c:pt>
                <c:pt idx="164">
                  <c:v>50</c:v>
                </c:pt>
                <c:pt idx="165">
                  <c:v>50</c:v>
                </c:pt>
                <c:pt idx="166">
                  <c:v>50</c:v>
                </c:pt>
                <c:pt idx="167">
                  <c:v>50</c:v>
                </c:pt>
                <c:pt idx="168">
                  <c:v>50</c:v>
                </c:pt>
                <c:pt idx="169">
                  <c:v>55</c:v>
                </c:pt>
                <c:pt idx="170">
                  <c:v>56</c:v>
                </c:pt>
                <c:pt idx="171">
                  <c:v>57</c:v>
                </c:pt>
                <c:pt idx="172">
                  <c:v>57</c:v>
                </c:pt>
                <c:pt idx="173">
                  <c:v>60</c:v>
                </c:pt>
                <c:pt idx="174">
                  <c:v>60</c:v>
                </c:pt>
                <c:pt idx="175">
                  <c:v>60</c:v>
                </c:pt>
                <c:pt idx="176">
                  <c:v>65</c:v>
                </c:pt>
                <c:pt idx="177">
                  <c:v>83</c:v>
                </c:pt>
                <c:pt idx="178">
                  <c:v>100</c:v>
                </c:pt>
                <c:pt idx="179">
                  <c:v>100</c:v>
                </c:pt>
                <c:pt idx="180">
                  <c:v>100</c:v>
                </c:pt>
              </c:numCache>
            </c:numRef>
          </c:xVal>
          <c:yVal>
            <c:numRef>
              <c:f>'Cumulative distribution plots'!$G$2:$G$182</c:f>
              <c:numCache>
                <c:formatCode>General</c:formatCode>
                <c:ptCount val="181"/>
                <c:pt idx="0">
                  <c:v>0.55248618784530379</c:v>
                </c:pt>
                <c:pt idx="1">
                  <c:v>1.1049723756906076</c:v>
                </c:pt>
                <c:pt idx="2">
                  <c:v>1.6574585635359116</c:v>
                </c:pt>
                <c:pt idx="3">
                  <c:v>2.2099447513812152</c:v>
                </c:pt>
                <c:pt idx="4">
                  <c:v>2.7624309392265194</c:v>
                </c:pt>
                <c:pt idx="5">
                  <c:v>3.3149171270718232</c:v>
                </c:pt>
                <c:pt idx="6">
                  <c:v>3.867403314917127</c:v>
                </c:pt>
                <c:pt idx="7">
                  <c:v>4.4198895027624303</c:v>
                </c:pt>
                <c:pt idx="8">
                  <c:v>4.972375690607735</c:v>
                </c:pt>
                <c:pt idx="9">
                  <c:v>5.5248618784530388</c:v>
                </c:pt>
                <c:pt idx="10">
                  <c:v>6.0773480662983426</c:v>
                </c:pt>
                <c:pt idx="11">
                  <c:v>6.6298342541436464</c:v>
                </c:pt>
                <c:pt idx="12">
                  <c:v>7.1823204419889501</c:v>
                </c:pt>
                <c:pt idx="13">
                  <c:v>7.7348066298342539</c:v>
                </c:pt>
                <c:pt idx="14">
                  <c:v>8.2872928176795568</c:v>
                </c:pt>
                <c:pt idx="15">
                  <c:v>8.8397790055248606</c:v>
                </c:pt>
                <c:pt idx="16">
                  <c:v>9.3922651933701662</c:v>
                </c:pt>
                <c:pt idx="17">
                  <c:v>9.94475138121547</c:v>
                </c:pt>
                <c:pt idx="18">
                  <c:v>10.497237569060774</c:v>
                </c:pt>
                <c:pt idx="19">
                  <c:v>11.049723756906078</c:v>
                </c:pt>
                <c:pt idx="20">
                  <c:v>11.602209944751381</c:v>
                </c:pt>
                <c:pt idx="21">
                  <c:v>12.154696132596685</c:v>
                </c:pt>
                <c:pt idx="22">
                  <c:v>12.707182320441991</c:v>
                </c:pt>
                <c:pt idx="23">
                  <c:v>13.259668508287293</c:v>
                </c:pt>
                <c:pt idx="24">
                  <c:v>13.812154696132595</c:v>
                </c:pt>
                <c:pt idx="25">
                  <c:v>14.364640883977897</c:v>
                </c:pt>
                <c:pt idx="26">
                  <c:v>14.917127071823199</c:v>
                </c:pt>
                <c:pt idx="27">
                  <c:v>15.469613259668503</c:v>
                </c:pt>
                <c:pt idx="28">
                  <c:v>16.022099447513803</c:v>
                </c:pt>
                <c:pt idx="29">
                  <c:v>16.574585635359107</c:v>
                </c:pt>
                <c:pt idx="30">
                  <c:v>17.12707182320441</c:v>
                </c:pt>
                <c:pt idx="31">
                  <c:v>17.679558011049711</c:v>
                </c:pt>
                <c:pt idx="32">
                  <c:v>18.232044198895014</c:v>
                </c:pt>
                <c:pt idx="33">
                  <c:v>18.784530386740318</c:v>
                </c:pt>
                <c:pt idx="34">
                  <c:v>19.337016574585618</c:v>
                </c:pt>
                <c:pt idx="35">
                  <c:v>19.889502762430922</c:v>
                </c:pt>
                <c:pt idx="36">
                  <c:v>20.441988950276226</c:v>
                </c:pt>
                <c:pt idx="37">
                  <c:v>20.994475138121526</c:v>
                </c:pt>
                <c:pt idx="38">
                  <c:v>21.54696132596683</c:v>
                </c:pt>
                <c:pt idx="39">
                  <c:v>22.09944751381213</c:v>
                </c:pt>
                <c:pt idx="40">
                  <c:v>22.651933701657434</c:v>
                </c:pt>
                <c:pt idx="41">
                  <c:v>23.204419889502738</c:v>
                </c:pt>
                <c:pt idx="42">
                  <c:v>23.756906077348038</c:v>
                </c:pt>
                <c:pt idx="43">
                  <c:v>24.309392265193342</c:v>
                </c:pt>
                <c:pt idx="44">
                  <c:v>24.861878453038642</c:v>
                </c:pt>
                <c:pt idx="45">
                  <c:v>25.414364640883946</c:v>
                </c:pt>
                <c:pt idx="46">
                  <c:v>25.96685082872925</c:v>
                </c:pt>
                <c:pt idx="47">
                  <c:v>26.51933701657455</c:v>
                </c:pt>
                <c:pt idx="48">
                  <c:v>27.071823204419854</c:v>
                </c:pt>
                <c:pt idx="49">
                  <c:v>27.624309392265157</c:v>
                </c:pt>
                <c:pt idx="50">
                  <c:v>28.176795580110458</c:v>
                </c:pt>
                <c:pt idx="51">
                  <c:v>28.729281767955761</c:v>
                </c:pt>
                <c:pt idx="52">
                  <c:v>29.281767955801065</c:v>
                </c:pt>
                <c:pt idx="53">
                  <c:v>29.834254143646366</c:v>
                </c:pt>
                <c:pt idx="54">
                  <c:v>30.386740331491669</c:v>
                </c:pt>
                <c:pt idx="55">
                  <c:v>30.93922651933697</c:v>
                </c:pt>
                <c:pt idx="56">
                  <c:v>31.491712707182273</c:v>
                </c:pt>
                <c:pt idx="57">
                  <c:v>32.044198895027577</c:v>
                </c:pt>
                <c:pt idx="58">
                  <c:v>32.596685082872881</c:v>
                </c:pt>
                <c:pt idx="59">
                  <c:v>33.149171270718178</c:v>
                </c:pt>
                <c:pt idx="60">
                  <c:v>33.701657458563481</c:v>
                </c:pt>
                <c:pt idx="61">
                  <c:v>34.254143646408785</c:v>
                </c:pt>
                <c:pt idx="62">
                  <c:v>34.806629834254089</c:v>
                </c:pt>
                <c:pt idx="63">
                  <c:v>35.359116022099393</c:v>
                </c:pt>
                <c:pt idx="64">
                  <c:v>35.911602209944689</c:v>
                </c:pt>
                <c:pt idx="65">
                  <c:v>36.464088397789993</c:v>
                </c:pt>
                <c:pt idx="66">
                  <c:v>37.016574585635297</c:v>
                </c:pt>
                <c:pt idx="67">
                  <c:v>37.569060773480601</c:v>
                </c:pt>
                <c:pt idx="68">
                  <c:v>38.121546961325905</c:v>
                </c:pt>
                <c:pt idx="69">
                  <c:v>38.674033149171208</c:v>
                </c:pt>
                <c:pt idx="70">
                  <c:v>39.226519337016505</c:v>
                </c:pt>
                <c:pt idx="71">
                  <c:v>39.779005524861809</c:v>
                </c:pt>
                <c:pt idx="72">
                  <c:v>40.331491712707113</c:v>
                </c:pt>
                <c:pt idx="73">
                  <c:v>40.883977900552416</c:v>
                </c:pt>
                <c:pt idx="74">
                  <c:v>41.43646408839772</c:v>
                </c:pt>
                <c:pt idx="75">
                  <c:v>41.988950276243017</c:v>
                </c:pt>
                <c:pt idx="76">
                  <c:v>42.541436464088321</c:v>
                </c:pt>
                <c:pt idx="77">
                  <c:v>43.093922651933624</c:v>
                </c:pt>
                <c:pt idx="78">
                  <c:v>43.646408839778928</c:v>
                </c:pt>
                <c:pt idx="79">
                  <c:v>44.198895027624232</c:v>
                </c:pt>
                <c:pt idx="80">
                  <c:v>44.751381215469536</c:v>
                </c:pt>
                <c:pt idx="81">
                  <c:v>45.303867403314833</c:v>
                </c:pt>
                <c:pt idx="82">
                  <c:v>45.856353591160136</c:v>
                </c:pt>
                <c:pt idx="83">
                  <c:v>46.40883977900544</c:v>
                </c:pt>
                <c:pt idx="84">
                  <c:v>46.961325966850744</c:v>
                </c:pt>
                <c:pt idx="85">
                  <c:v>47.513812154696048</c:v>
                </c:pt>
                <c:pt idx="86">
                  <c:v>48.066298342541344</c:v>
                </c:pt>
                <c:pt idx="87">
                  <c:v>48.618784530386648</c:v>
                </c:pt>
                <c:pt idx="88">
                  <c:v>49.171270718231952</c:v>
                </c:pt>
                <c:pt idx="89">
                  <c:v>49.723756906077256</c:v>
                </c:pt>
                <c:pt idx="90">
                  <c:v>50.27624309392256</c:v>
                </c:pt>
                <c:pt idx="91">
                  <c:v>50.828729281767856</c:v>
                </c:pt>
                <c:pt idx="92">
                  <c:v>51.38121546961316</c:v>
                </c:pt>
                <c:pt idx="93">
                  <c:v>51.933701657458464</c:v>
                </c:pt>
                <c:pt idx="94">
                  <c:v>52.486187845303768</c:v>
                </c:pt>
                <c:pt idx="95">
                  <c:v>53.038674033149071</c:v>
                </c:pt>
                <c:pt idx="96">
                  <c:v>53.591160220994368</c:v>
                </c:pt>
                <c:pt idx="97">
                  <c:v>54.143646408839672</c:v>
                </c:pt>
                <c:pt idx="98">
                  <c:v>54.696132596684976</c:v>
                </c:pt>
                <c:pt idx="99">
                  <c:v>55.248618784530279</c:v>
                </c:pt>
                <c:pt idx="100">
                  <c:v>55.801104972375583</c:v>
                </c:pt>
                <c:pt idx="101">
                  <c:v>56.353591160220887</c:v>
                </c:pt>
                <c:pt idx="102">
                  <c:v>56.906077348066184</c:v>
                </c:pt>
                <c:pt idx="103">
                  <c:v>57.458563535911487</c:v>
                </c:pt>
                <c:pt idx="104">
                  <c:v>58.011049723756791</c:v>
                </c:pt>
                <c:pt idx="105">
                  <c:v>58.563535911602095</c:v>
                </c:pt>
                <c:pt idx="106">
                  <c:v>59.116022099447399</c:v>
                </c:pt>
                <c:pt idx="107">
                  <c:v>59.668508287292696</c:v>
                </c:pt>
                <c:pt idx="108">
                  <c:v>60.220994475137999</c:v>
                </c:pt>
                <c:pt idx="109">
                  <c:v>60.773480662983303</c:v>
                </c:pt>
                <c:pt idx="110">
                  <c:v>61.325966850828607</c:v>
                </c:pt>
                <c:pt idx="111">
                  <c:v>61.878453038673911</c:v>
                </c:pt>
                <c:pt idx="112">
                  <c:v>62.430939226519214</c:v>
                </c:pt>
                <c:pt idx="113">
                  <c:v>62.983425414364511</c:v>
                </c:pt>
                <c:pt idx="114">
                  <c:v>63.535911602209815</c:v>
                </c:pt>
                <c:pt idx="115">
                  <c:v>64.088397790055112</c:v>
                </c:pt>
                <c:pt idx="116">
                  <c:v>64.640883977900415</c:v>
                </c:pt>
                <c:pt idx="117">
                  <c:v>65.193370165745719</c:v>
                </c:pt>
                <c:pt idx="118">
                  <c:v>65.745856353591023</c:v>
                </c:pt>
                <c:pt idx="119">
                  <c:v>66.298342541436327</c:v>
                </c:pt>
                <c:pt idx="120">
                  <c:v>66.850828729281631</c:v>
                </c:pt>
                <c:pt idx="121">
                  <c:v>67.403314917126934</c:v>
                </c:pt>
                <c:pt idx="122">
                  <c:v>67.955801104972238</c:v>
                </c:pt>
                <c:pt idx="123">
                  <c:v>68.508287292817542</c:v>
                </c:pt>
                <c:pt idx="124">
                  <c:v>69.060773480662846</c:v>
                </c:pt>
                <c:pt idx="125">
                  <c:v>69.61325966850815</c:v>
                </c:pt>
                <c:pt idx="126">
                  <c:v>70.165745856353439</c:v>
                </c:pt>
                <c:pt idx="127">
                  <c:v>70.718232044198743</c:v>
                </c:pt>
                <c:pt idx="128">
                  <c:v>71.270718232044047</c:v>
                </c:pt>
                <c:pt idx="129">
                  <c:v>71.82320441988935</c:v>
                </c:pt>
                <c:pt idx="130">
                  <c:v>72.375690607734654</c:v>
                </c:pt>
                <c:pt idx="131">
                  <c:v>72.928176795579958</c:v>
                </c:pt>
                <c:pt idx="132">
                  <c:v>73.480662983425262</c:v>
                </c:pt>
                <c:pt idx="133">
                  <c:v>74.033149171270566</c:v>
                </c:pt>
                <c:pt idx="134">
                  <c:v>74.585635359115869</c:v>
                </c:pt>
                <c:pt idx="135">
                  <c:v>75.138121546961173</c:v>
                </c:pt>
                <c:pt idx="136">
                  <c:v>75.690607734806463</c:v>
                </c:pt>
                <c:pt idx="137">
                  <c:v>76.243093922651767</c:v>
                </c:pt>
                <c:pt idx="138">
                  <c:v>76.79558011049707</c:v>
                </c:pt>
                <c:pt idx="139">
                  <c:v>77.348066298342374</c:v>
                </c:pt>
                <c:pt idx="140">
                  <c:v>77.900552486187678</c:v>
                </c:pt>
                <c:pt idx="141">
                  <c:v>78.453038674032982</c:v>
                </c:pt>
                <c:pt idx="142">
                  <c:v>79.005524861878285</c:v>
                </c:pt>
                <c:pt idx="143">
                  <c:v>79.558011049723589</c:v>
                </c:pt>
                <c:pt idx="144">
                  <c:v>80.110497237568893</c:v>
                </c:pt>
                <c:pt idx="145">
                  <c:v>80.662983425414197</c:v>
                </c:pt>
                <c:pt idx="146">
                  <c:v>81.215469613259501</c:v>
                </c:pt>
                <c:pt idx="147">
                  <c:v>81.76795580110479</c:v>
                </c:pt>
                <c:pt idx="148">
                  <c:v>82.320441988950094</c:v>
                </c:pt>
                <c:pt idx="149">
                  <c:v>82.872928176795398</c:v>
                </c:pt>
                <c:pt idx="150">
                  <c:v>83.425414364640702</c:v>
                </c:pt>
                <c:pt idx="151">
                  <c:v>83.977900552486005</c:v>
                </c:pt>
                <c:pt idx="152">
                  <c:v>84.530386740331309</c:v>
                </c:pt>
                <c:pt idx="153">
                  <c:v>85.082872928176613</c:v>
                </c:pt>
                <c:pt idx="154">
                  <c:v>85.635359116021917</c:v>
                </c:pt>
                <c:pt idx="155">
                  <c:v>86.187845303867221</c:v>
                </c:pt>
                <c:pt idx="156">
                  <c:v>86.740331491712524</c:v>
                </c:pt>
                <c:pt idx="157">
                  <c:v>87.292817679557828</c:v>
                </c:pt>
                <c:pt idx="158">
                  <c:v>87.845303867403118</c:v>
                </c:pt>
                <c:pt idx="159">
                  <c:v>88.397790055248421</c:v>
                </c:pt>
                <c:pt idx="160">
                  <c:v>88.950276243093725</c:v>
                </c:pt>
                <c:pt idx="161">
                  <c:v>89.502762430939029</c:v>
                </c:pt>
                <c:pt idx="162">
                  <c:v>90.055248618784333</c:v>
                </c:pt>
                <c:pt idx="163">
                  <c:v>90.607734806629637</c:v>
                </c:pt>
                <c:pt idx="164">
                  <c:v>91.16022099447494</c:v>
                </c:pt>
                <c:pt idx="165">
                  <c:v>91.712707182320244</c:v>
                </c:pt>
                <c:pt idx="166">
                  <c:v>92.265193370165548</c:v>
                </c:pt>
                <c:pt idx="167">
                  <c:v>92.817679558010852</c:v>
                </c:pt>
                <c:pt idx="168">
                  <c:v>93.370165745856156</c:v>
                </c:pt>
                <c:pt idx="169">
                  <c:v>93.922651933701445</c:v>
                </c:pt>
                <c:pt idx="170">
                  <c:v>94.475138121546749</c:v>
                </c:pt>
                <c:pt idx="171">
                  <c:v>95.027624309392053</c:v>
                </c:pt>
                <c:pt idx="172">
                  <c:v>95.580110497237357</c:v>
                </c:pt>
                <c:pt idx="173">
                  <c:v>96.13259668508266</c:v>
                </c:pt>
                <c:pt idx="174">
                  <c:v>96.685082872927964</c:v>
                </c:pt>
                <c:pt idx="175">
                  <c:v>97.237569060773268</c:v>
                </c:pt>
                <c:pt idx="176">
                  <c:v>97.790055248618572</c:v>
                </c:pt>
                <c:pt idx="177">
                  <c:v>98.342541436463875</c:v>
                </c:pt>
                <c:pt idx="178">
                  <c:v>98.895027624309179</c:v>
                </c:pt>
                <c:pt idx="179">
                  <c:v>99.447513812154469</c:v>
                </c:pt>
                <c:pt idx="180">
                  <c:v>99.999999999999773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EB-4F16-8B92-F87EE0FA34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1025280"/>
        <c:axId val="231115776"/>
      </c:scatterChart>
      <c:valAx>
        <c:axId val="23102528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Distance travelled</a:t>
                </a:r>
                <a:r>
                  <a:rPr lang="en-US" baseline="0"/>
                  <a:t> to</a:t>
                </a:r>
                <a:r>
                  <a:rPr lang="en-US"/>
                  <a:t> abattoir from farm (miles)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231115776"/>
        <c:crosses val="autoZero"/>
        <c:crossBetween val="midCat"/>
      </c:valAx>
      <c:valAx>
        <c:axId val="2311157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% of farmers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23102528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da-DK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894A-A312-44AA-B03D-33BD66BA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5440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Peden</dc:creator>
  <cp:lastModifiedBy>Sebastian Jacobsen</cp:lastModifiedBy>
  <cp:revision>2</cp:revision>
  <cp:lastPrinted>2021-11-11T14:27:00Z</cp:lastPrinted>
  <dcterms:created xsi:type="dcterms:W3CDTF">2022-06-19T12:15:00Z</dcterms:created>
  <dcterms:modified xsi:type="dcterms:W3CDTF">2022-06-19T12:15:00Z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